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2DDF8" w14:textId="49A9A423" w:rsidR="00592A35" w:rsidRPr="00592A35" w:rsidRDefault="00592A35" w:rsidP="00592A35">
      <w:pPr>
        <w:pStyle w:val="Title"/>
        <w:rPr>
          <w:sz w:val="48"/>
        </w:rPr>
      </w:pPr>
      <w:r w:rsidRPr="00592A35">
        <w:rPr>
          <w:sz w:val="48"/>
        </w:rPr>
        <w:t>BBP</w:t>
      </w:r>
      <w:r w:rsidR="002D2E21">
        <w:rPr>
          <w:sz w:val="48"/>
        </w:rPr>
        <w:t xml:space="preserve"> – </w:t>
      </w:r>
      <w:r w:rsidRPr="00592A35">
        <w:rPr>
          <w:sz w:val="48"/>
        </w:rPr>
        <w:t>B</w:t>
      </w:r>
      <w:r w:rsidR="002D2E21">
        <w:rPr>
          <w:sz w:val="48"/>
        </w:rPr>
        <w:t xml:space="preserve">est </w:t>
      </w:r>
      <w:proofErr w:type="gramStart"/>
      <w:r w:rsidR="002D2E21">
        <w:rPr>
          <w:sz w:val="48"/>
        </w:rPr>
        <w:t>Business Plan</w:t>
      </w:r>
      <w:proofErr w:type="gramEnd"/>
    </w:p>
    <w:p w14:paraId="3DCEA832" w14:textId="36392768" w:rsidR="00592A35" w:rsidRPr="00592A35" w:rsidRDefault="00592A35" w:rsidP="002D2E21">
      <w:pPr>
        <w:pStyle w:val="Heading2"/>
        <w:rPr>
          <w:sz w:val="48"/>
        </w:rPr>
      </w:pPr>
      <w:r w:rsidRPr="002D2E21">
        <w:rPr>
          <w:lang w:val="en-US"/>
        </w:rPr>
        <w:t>REGOLAMENTO</w:t>
      </w:r>
    </w:p>
    <w:p w14:paraId="3C1761BA" w14:textId="2B789C89" w:rsidR="00592A35" w:rsidRPr="007F3E56" w:rsidRDefault="00592A35" w:rsidP="007F3E56">
      <w:pPr>
        <w:pStyle w:val="ListParagraph"/>
        <w:spacing w:line="276" w:lineRule="auto"/>
        <w:rPr>
          <w:sz w:val="22"/>
        </w:rPr>
      </w:pPr>
      <w:r w:rsidRPr="007F3E56">
        <w:rPr>
          <w:sz w:val="22"/>
        </w:rPr>
        <w:t xml:space="preserve">Alla selezione nazionale italiana della BBP Competition possono partecipare iscritti e non iscritti alla Junior Chamber International Italy, tra i </w:t>
      </w:r>
      <w:proofErr w:type="gramStart"/>
      <w:r w:rsidRPr="007F3E56">
        <w:rPr>
          <w:sz w:val="22"/>
        </w:rPr>
        <w:t>18</w:t>
      </w:r>
      <w:proofErr w:type="gramEnd"/>
      <w:r w:rsidRPr="007F3E56">
        <w:rPr>
          <w:sz w:val="22"/>
        </w:rPr>
        <w:t xml:space="preserve"> e i 40 anni d'età </w:t>
      </w:r>
    </w:p>
    <w:p w14:paraId="54222E25" w14:textId="785E4FCF" w:rsidR="00592A35" w:rsidRPr="007F3E56" w:rsidRDefault="00592A35" w:rsidP="007F3E56">
      <w:pPr>
        <w:pStyle w:val="ListParagraph"/>
        <w:spacing w:line="276" w:lineRule="auto"/>
        <w:rPr>
          <w:sz w:val="22"/>
        </w:rPr>
      </w:pPr>
      <w:r w:rsidRPr="007F3E56">
        <w:rPr>
          <w:sz w:val="22"/>
        </w:rPr>
        <w:t>I progetti presentati devono riguardare attività di non oltre un anno di vita. Si precisa che l’attività non può essere iniziata prima dell'1 maggio 2012.</w:t>
      </w:r>
    </w:p>
    <w:p w14:paraId="5358587D" w14:textId="77777777" w:rsidR="002D2E21" w:rsidRPr="007F3E56" w:rsidRDefault="00592A35" w:rsidP="007F3E56">
      <w:pPr>
        <w:pStyle w:val="ListParagraph"/>
        <w:spacing w:line="276" w:lineRule="auto"/>
        <w:rPr>
          <w:sz w:val="22"/>
        </w:rPr>
      </w:pPr>
      <w:r w:rsidRPr="007F3E56">
        <w:rPr>
          <w:sz w:val="22"/>
        </w:rPr>
        <w:t>Ogni concorrente dovrà presentare:</w:t>
      </w:r>
    </w:p>
    <w:p w14:paraId="3F8F8E22" w14:textId="6E2327B7" w:rsidR="00833574" w:rsidRPr="007F3E56" w:rsidRDefault="00592A35" w:rsidP="007F3E56">
      <w:pPr>
        <w:pStyle w:val="ListParagraph"/>
        <w:numPr>
          <w:ilvl w:val="1"/>
          <w:numId w:val="1"/>
        </w:numPr>
        <w:spacing w:line="276" w:lineRule="auto"/>
        <w:rPr>
          <w:sz w:val="22"/>
        </w:rPr>
      </w:pPr>
      <w:proofErr w:type="gramStart"/>
      <w:r w:rsidRPr="007F3E56">
        <w:rPr>
          <w:sz w:val="22"/>
        </w:rPr>
        <w:t>u</w:t>
      </w:r>
      <w:proofErr w:type="gramEnd"/>
      <w:r w:rsidRPr="007F3E56">
        <w:rPr>
          <w:sz w:val="22"/>
        </w:rPr>
        <w:t>n modulo di iscrizione sottoscritto dal candidato e dal</w:t>
      </w:r>
      <w:r w:rsidR="002D2E21" w:rsidRPr="007F3E56">
        <w:rPr>
          <w:sz w:val="22"/>
        </w:rPr>
        <w:t xml:space="preserve"> </w:t>
      </w:r>
      <w:r w:rsidRPr="007F3E56">
        <w:rPr>
          <w:sz w:val="22"/>
        </w:rPr>
        <w:t>Presidente del LOM territorialmente competente;</w:t>
      </w:r>
    </w:p>
    <w:p w14:paraId="1AE39D40" w14:textId="77777777" w:rsidR="00833574" w:rsidRPr="007F3E56" w:rsidRDefault="00592A35" w:rsidP="007F3E56">
      <w:pPr>
        <w:pStyle w:val="ListParagraph"/>
        <w:numPr>
          <w:ilvl w:val="1"/>
          <w:numId w:val="1"/>
        </w:numPr>
        <w:spacing w:line="276" w:lineRule="auto"/>
        <w:rPr>
          <w:sz w:val="22"/>
        </w:rPr>
      </w:pPr>
      <w:proofErr w:type="gramStart"/>
      <w:r w:rsidRPr="007F3E56">
        <w:rPr>
          <w:sz w:val="22"/>
        </w:rPr>
        <w:t>un</w:t>
      </w:r>
      <w:proofErr w:type="gramEnd"/>
      <w:r w:rsidRPr="007F3E56">
        <w:rPr>
          <w:sz w:val="22"/>
        </w:rPr>
        <w:t xml:space="preserve"> riassunto del progetto di una o due pagine;</w:t>
      </w:r>
    </w:p>
    <w:p w14:paraId="0AC6ACA7" w14:textId="77777777" w:rsidR="00833574" w:rsidRPr="007F3E56" w:rsidRDefault="00592A35" w:rsidP="007F3E56">
      <w:pPr>
        <w:pStyle w:val="ListParagraph"/>
        <w:numPr>
          <w:ilvl w:val="1"/>
          <w:numId w:val="1"/>
        </w:numPr>
        <w:spacing w:line="276" w:lineRule="auto"/>
        <w:rPr>
          <w:sz w:val="22"/>
        </w:rPr>
      </w:pPr>
      <w:proofErr w:type="gramStart"/>
      <w:r w:rsidRPr="007F3E56">
        <w:rPr>
          <w:sz w:val="22"/>
        </w:rPr>
        <w:t>un</w:t>
      </w:r>
      <w:proofErr w:type="gramEnd"/>
      <w:r w:rsidRPr="007F3E56">
        <w:rPr>
          <w:sz w:val="22"/>
        </w:rPr>
        <w:t xml:space="preserve"> Business Plan (max 25 pagine) che dovrà contenere:</w:t>
      </w:r>
    </w:p>
    <w:p w14:paraId="22D69329" w14:textId="77777777" w:rsidR="00833574" w:rsidRPr="007F3E56" w:rsidRDefault="00592A35" w:rsidP="007F3E56">
      <w:pPr>
        <w:pStyle w:val="ListParagraph"/>
        <w:numPr>
          <w:ilvl w:val="8"/>
          <w:numId w:val="7"/>
        </w:numPr>
        <w:spacing w:line="276" w:lineRule="auto"/>
        <w:rPr>
          <w:sz w:val="22"/>
        </w:rPr>
      </w:pPr>
      <w:proofErr w:type="gramStart"/>
      <w:r w:rsidRPr="007F3E56">
        <w:rPr>
          <w:sz w:val="22"/>
        </w:rPr>
        <w:t>spiegazione</w:t>
      </w:r>
      <w:proofErr w:type="gramEnd"/>
      <w:r w:rsidRPr="007F3E56">
        <w:rPr>
          <w:sz w:val="22"/>
        </w:rPr>
        <w:t xml:space="preserve"> del progetto;</w:t>
      </w:r>
    </w:p>
    <w:p w14:paraId="5838FEA9" w14:textId="77777777" w:rsidR="00833574" w:rsidRPr="007F3E56" w:rsidRDefault="00592A35" w:rsidP="007F3E56">
      <w:pPr>
        <w:pStyle w:val="ListParagraph"/>
        <w:numPr>
          <w:ilvl w:val="8"/>
          <w:numId w:val="7"/>
        </w:numPr>
        <w:spacing w:line="276" w:lineRule="auto"/>
        <w:rPr>
          <w:sz w:val="22"/>
        </w:rPr>
      </w:pPr>
      <w:proofErr w:type="gramStart"/>
      <w:r w:rsidRPr="007F3E56">
        <w:rPr>
          <w:sz w:val="22"/>
        </w:rPr>
        <w:t>tipologia</w:t>
      </w:r>
      <w:proofErr w:type="gramEnd"/>
      <w:r w:rsidRPr="007F3E56">
        <w:rPr>
          <w:sz w:val="22"/>
        </w:rPr>
        <w:t xml:space="preserve"> di clientela o beneficiari;</w:t>
      </w:r>
    </w:p>
    <w:p w14:paraId="7396ADAC" w14:textId="77777777" w:rsidR="00833574" w:rsidRPr="007F3E56" w:rsidRDefault="00592A35" w:rsidP="007F3E56">
      <w:pPr>
        <w:pStyle w:val="ListParagraph"/>
        <w:numPr>
          <w:ilvl w:val="8"/>
          <w:numId w:val="7"/>
        </w:numPr>
        <w:spacing w:line="276" w:lineRule="auto"/>
        <w:rPr>
          <w:sz w:val="22"/>
        </w:rPr>
      </w:pPr>
      <w:proofErr w:type="gramStart"/>
      <w:r w:rsidRPr="007F3E56">
        <w:rPr>
          <w:sz w:val="22"/>
        </w:rPr>
        <w:t>competitività</w:t>
      </w:r>
      <w:proofErr w:type="gramEnd"/>
      <w:r w:rsidRPr="007F3E56">
        <w:rPr>
          <w:sz w:val="22"/>
        </w:rPr>
        <w:t xml:space="preserve"> sul mercato;</w:t>
      </w:r>
    </w:p>
    <w:p w14:paraId="7395C4CA" w14:textId="769193C5" w:rsidR="00592A35" w:rsidRPr="007F3E56" w:rsidRDefault="00592A35" w:rsidP="007F3E56">
      <w:pPr>
        <w:pStyle w:val="ListParagraph"/>
        <w:numPr>
          <w:ilvl w:val="8"/>
          <w:numId w:val="7"/>
        </w:numPr>
        <w:spacing w:line="276" w:lineRule="auto"/>
        <w:rPr>
          <w:sz w:val="22"/>
        </w:rPr>
      </w:pPr>
      <w:proofErr w:type="gramStart"/>
      <w:r w:rsidRPr="007F3E56">
        <w:rPr>
          <w:sz w:val="22"/>
        </w:rPr>
        <w:t>benefici</w:t>
      </w:r>
      <w:proofErr w:type="gramEnd"/>
      <w:r w:rsidRPr="007F3E56">
        <w:rPr>
          <w:sz w:val="22"/>
        </w:rPr>
        <w:t xml:space="preserve"> e utile potenziale.</w:t>
      </w:r>
    </w:p>
    <w:p w14:paraId="44E6B380" w14:textId="3D4EE529" w:rsidR="00833574" w:rsidRPr="007F3E56" w:rsidRDefault="00592A35" w:rsidP="007F3E56">
      <w:pPr>
        <w:spacing w:line="276" w:lineRule="auto"/>
        <w:rPr>
          <w:sz w:val="22"/>
        </w:rPr>
      </w:pPr>
      <w:r w:rsidRPr="007F3E56">
        <w:rPr>
          <w:sz w:val="22"/>
        </w:rPr>
        <w:t xml:space="preserve">Tale </w:t>
      </w:r>
      <w:proofErr w:type="gramStart"/>
      <w:r w:rsidRPr="007F3E56">
        <w:rPr>
          <w:sz w:val="22"/>
        </w:rPr>
        <w:t>Business plan</w:t>
      </w:r>
      <w:proofErr w:type="gramEnd"/>
      <w:r w:rsidRPr="007F3E56">
        <w:rPr>
          <w:sz w:val="22"/>
        </w:rPr>
        <w:t xml:space="preserve"> dovrà rispettare le guid</w:t>
      </w:r>
      <w:r w:rsidR="00DA5A56">
        <w:rPr>
          <w:sz w:val="22"/>
        </w:rPr>
        <w:t>e</w:t>
      </w:r>
      <w:r w:rsidRPr="007F3E56">
        <w:rPr>
          <w:sz w:val="22"/>
        </w:rPr>
        <w:t>lines allegate al presente regolamento. Sarà ammesso alla se</w:t>
      </w:r>
      <w:r w:rsidR="00DA5A56">
        <w:rPr>
          <w:sz w:val="22"/>
        </w:rPr>
        <w:t xml:space="preserve">lezione finale di cui al punto </w:t>
      </w:r>
      <w:r w:rsidRPr="007F3E56">
        <w:rPr>
          <w:sz w:val="22"/>
        </w:rPr>
        <w:t xml:space="preserve">successivo un solo candidato per </w:t>
      </w:r>
      <w:proofErr w:type="gramStart"/>
      <w:r w:rsidRPr="007F3E56">
        <w:rPr>
          <w:sz w:val="22"/>
        </w:rPr>
        <w:t>LOM.</w:t>
      </w:r>
      <w:proofErr w:type="gramEnd"/>
      <w:r w:rsidRPr="007F3E56">
        <w:rPr>
          <w:sz w:val="22"/>
        </w:rPr>
        <w:t xml:space="preserve"> Non saranno accettate candidature incomplete. Il Responsabile Nazionale</w:t>
      </w:r>
      <w:r w:rsidR="00DA5A56">
        <w:rPr>
          <w:sz w:val="22"/>
        </w:rPr>
        <w:t>/Vice Presidente Esecutivo</w:t>
      </w:r>
      <w:r w:rsidRPr="007F3E56">
        <w:rPr>
          <w:sz w:val="22"/>
        </w:rPr>
        <w:t xml:space="preserve"> e la Segreteria Generale si riservano tuttavia la facoltà di richiedere chiarimenti, integrazioni o documentazione mancante.</w:t>
      </w:r>
    </w:p>
    <w:p w14:paraId="239B2E70" w14:textId="73764D0C" w:rsidR="00833574" w:rsidRPr="007F3E56" w:rsidRDefault="00592A35" w:rsidP="007F3E56">
      <w:pPr>
        <w:pStyle w:val="ListParagraph"/>
        <w:spacing w:line="276" w:lineRule="auto"/>
        <w:rPr>
          <w:sz w:val="22"/>
        </w:rPr>
      </w:pPr>
      <w:r w:rsidRPr="007F3E56">
        <w:rPr>
          <w:sz w:val="22"/>
        </w:rPr>
        <w:t xml:space="preserve">Saranno selezionati </w:t>
      </w:r>
      <w:proofErr w:type="gramStart"/>
      <w:r w:rsidRPr="007F3E56">
        <w:rPr>
          <w:sz w:val="22"/>
        </w:rPr>
        <w:t>4</w:t>
      </w:r>
      <w:proofErr w:type="gramEnd"/>
      <w:r w:rsidRPr="007F3E56">
        <w:rPr>
          <w:sz w:val="22"/>
        </w:rPr>
        <w:t xml:space="preserve"> finalisti da cui verrà scelto il vincitore che sarà premiato in occasione </w:t>
      </w:r>
      <w:proofErr w:type="gramStart"/>
      <w:r w:rsidRPr="007F3E56">
        <w:rPr>
          <w:sz w:val="22"/>
        </w:rPr>
        <w:t>della</w:t>
      </w:r>
      <w:proofErr w:type="gramEnd"/>
      <w:r w:rsidRPr="007F3E56">
        <w:rPr>
          <w:sz w:val="22"/>
        </w:rPr>
        <w:t xml:space="preserve"> serata di Gala del Congresso Nazionale JCI Italy 2013 che si terrà a Parma, </w:t>
      </w:r>
      <w:r w:rsidR="007F3E56" w:rsidRPr="007F3E56">
        <w:rPr>
          <w:sz w:val="22"/>
        </w:rPr>
        <w:t xml:space="preserve">il </w:t>
      </w:r>
      <w:r w:rsidR="007F3E56" w:rsidRPr="007F3E56">
        <w:rPr>
          <w:b/>
          <w:sz w:val="22"/>
        </w:rPr>
        <w:t>13 aprile 2013</w:t>
      </w:r>
      <w:r w:rsidRPr="007F3E56">
        <w:rPr>
          <w:sz w:val="22"/>
        </w:rPr>
        <w:t>.</w:t>
      </w:r>
    </w:p>
    <w:p w14:paraId="54222A35" w14:textId="77777777" w:rsidR="00833574" w:rsidRPr="007F3E56" w:rsidRDefault="00592A35" w:rsidP="007F3E56">
      <w:pPr>
        <w:pStyle w:val="ListParagraph"/>
        <w:spacing w:line="276" w:lineRule="auto"/>
        <w:rPr>
          <w:sz w:val="22"/>
        </w:rPr>
      </w:pPr>
      <w:r w:rsidRPr="007F3E56">
        <w:rPr>
          <w:sz w:val="22"/>
        </w:rPr>
        <w:t xml:space="preserve">Durante la premiazione il vincitore avrà a disposizione un tempo concordato per promuovere il proprio progetto. </w:t>
      </w:r>
      <w:r w:rsidRPr="007F3E56">
        <w:rPr>
          <w:b/>
          <w:sz w:val="22"/>
        </w:rPr>
        <w:t>La garanzia della presenza, in caso di vittoria, alla cerimonia di premiazione nazionale, è conditio sine qua non per la candidatura.</w:t>
      </w:r>
      <w:r w:rsidRPr="007F3E56">
        <w:rPr>
          <w:sz w:val="22"/>
        </w:rPr>
        <w:t xml:space="preserve"> Qualora cause di forza maggiore impediscano la presenza alla cerimonia nazionale, il vincitore in pectore dovrà trasmettere idonea documentazione giustificativa al Presidente Nazionale, unitamente al </w:t>
      </w:r>
      <w:proofErr w:type="gramStart"/>
      <w:r w:rsidRPr="007F3E56">
        <w:rPr>
          <w:sz w:val="22"/>
        </w:rPr>
        <w:t>nominativo</w:t>
      </w:r>
      <w:proofErr w:type="gramEnd"/>
      <w:r w:rsidRPr="007F3E56">
        <w:rPr>
          <w:sz w:val="22"/>
        </w:rPr>
        <w:t xml:space="preserve"> di un suo delegato al ritiro del premio. Il delegato non potrà essere un socio JCI. Il Presidente, previo parere favorevole dell’IPP, VPE </w:t>
      </w:r>
      <w:proofErr w:type="gramStart"/>
      <w:r w:rsidRPr="007F3E56">
        <w:rPr>
          <w:sz w:val="22"/>
        </w:rPr>
        <w:t>ed</w:t>
      </w:r>
      <w:proofErr w:type="gramEnd"/>
      <w:r w:rsidRPr="007F3E56">
        <w:rPr>
          <w:sz w:val="22"/>
        </w:rPr>
        <w:t xml:space="preserve"> SG, deciderà se accettare tale richiesta e provvedere ugualmente all’assegnazione o se conferire il premio al secondo classificato e così via.</w:t>
      </w:r>
    </w:p>
    <w:p w14:paraId="10439820" w14:textId="3D2E8906" w:rsidR="00833574" w:rsidRPr="007F3E56" w:rsidRDefault="00592A35" w:rsidP="007F3E56">
      <w:pPr>
        <w:pStyle w:val="ListParagraph"/>
        <w:spacing w:line="276" w:lineRule="auto"/>
        <w:rPr>
          <w:sz w:val="22"/>
        </w:rPr>
      </w:pPr>
      <w:r w:rsidRPr="007F3E56">
        <w:rPr>
          <w:sz w:val="22"/>
        </w:rPr>
        <w:t>Il costo di registrazione alla serata di Gala del Congresso Nazionale e l’accom</w:t>
      </w:r>
      <w:r w:rsidR="00833574" w:rsidRPr="007F3E56">
        <w:rPr>
          <w:sz w:val="22"/>
        </w:rPr>
        <w:t>m</w:t>
      </w:r>
      <w:r w:rsidRPr="007F3E56">
        <w:rPr>
          <w:sz w:val="22"/>
        </w:rPr>
        <w:t xml:space="preserve">odation per una notte del vincitore </w:t>
      </w:r>
      <w:proofErr w:type="gramStart"/>
      <w:r w:rsidRPr="007F3E56">
        <w:rPr>
          <w:sz w:val="22"/>
        </w:rPr>
        <w:t>nazionale,</w:t>
      </w:r>
      <w:proofErr w:type="gramEnd"/>
      <w:r w:rsidRPr="007F3E56">
        <w:rPr>
          <w:sz w:val="22"/>
        </w:rPr>
        <w:t xml:space="preserve"> saranno a carico di </w:t>
      </w:r>
      <w:r w:rsidR="00833574" w:rsidRPr="007F3E56">
        <w:rPr>
          <w:sz w:val="22"/>
        </w:rPr>
        <w:t>JCI</w:t>
      </w:r>
      <w:r w:rsidR="007F3E56" w:rsidRPr="007F3E56">
        <w:rPr>
          <w:sz w:val="22"/>
        </w:rPr>
        <w:t xml:space="preserve"> Italy.</w:t>
      </w:r>
    </w:p>
    <w:p w14:paraId="3434DF24" w14:textId="77777777" w:rsidR="00833574" w:rsidRPr="007F3E56" w:rsidRDefault="00592A35" w:rsidP="007F3E56">
      <w:pPr>
        <w:pStyle w:val="ListParagraph"/>
        <w:spacing w:line="276" w:lineRule="auto"/>
        <w:rPr>
          <w:sz w:val="22"/>
        </w:rPr>
      </w:pPr>
      <w:r w:rsidRPr="007F3E56">
        <w:rPr>
          <w:sz w:val="22"/>
        </w:rPr>
        <w:t>Ogni concorrente riceverà un attestato di partecipazione alla BBP Competition ITALY 2013.</w:t>
      </w:r>
    </w:p>
    <w:p w14:paraId="4A03B948" w14:textId="15F91FCF" w:rsidR="00833574" w:rsidRPr="007F3E56" w:rsidRDefault="00592A35" w:rsidP="007F3E56">
      <w:pPr>
        <w:pStyle w:val="ListParagraph"/>
        <w:spacing w:line="276" w:lineRule="auto"/>
        <w:rPr>
          <w:sz w:val="22"/>
        </w:rPr>
      </w:pPr>
      <w:r w:rsidRPr="007F3E56">
        <w:rPr>
          <w:sz w:val="22"/>
        </w:rPr>
        <w:t xml:space="preserve">Ogni finalista riceverà un gadget </w:t>
      </w:r>
      <w:r w:rsidR="00833574" w:rsidRPr="007F3E56">
        <w:rPr>
          <w:sz w:val="22"/>
        </w:rPr>
        <w:t>della Junior Chamber Italiana.</w:t>
      </w:r>
    </w:p>
    <w:p w14:paraId="2A3B9BF3" w14:textId="77777777" w:rsidR="00DA5A56" w:rsidRDefault="00592A35" w:rsidP="00DA5A56">
      <w:pPr>
        <w:pStyle w:val="ListParagraph"/>
        <w:spacing w:line="276" w:lineRule="auto"/>
        <w:rPr>
          <w:sz w:val="22"/>
        </w:rPr>
      </w:pPr>
      <w:r w:rsidRPr="007F3E56">
        <w:rPr>
          <w:sz w:val="22"/>
        </w:rPr>
        <w:t>Il vincitore della BBP riceverà come premio una targa e il comunicato stampa sarà diffuso attraverso la maling list dei mass media della Junior Chamber Italiana.</w:t>
      </w:r>
    </w:p>
    <w:p w14:paraId="6C93410C" w14:textId="528ED40E" w:rsidR="00DA5A56" w:rsidRPr="004A7E94" w:rsidRDefault="00592A35" w:rsidP="004A7E94">
      <w:pPr>
        <w:pStyle w:val="ListParagraph"/>
        <w:spacing w:line="276" w:lineRule="auto"/>
        <w:rPr>
          <w:sz w:val="22"/>
        </w:rPr>
      </w:pPr>
      <w:r w:rsidRPr="00DA5A56">
        <w:rPr>
          <w:b/>
          <w:sz w:val="22"/>
        </w:rPr>
        <w:t>Le candidature, complete dei documenti di cui al punto 3) e delle generalità del concorrente, dovranno pervenire via e</w:t>
      </w:r>
      <w:r w:rsidR="00833574" w:rsidRPr="00DA5A56">
        <w:rPr>
          <w:b/>
          <w:sz w:val="22"/>
        </w:rPr>
        <w:t xml:space="preserve">-mail dalle segreterie locali a </w:t>
      </w:r>
      <w:hyperlink r:id="rId9" w:history="1">
        <w:r w:rsidR="00833574" w:rsidRPr="00DA5A56">
          <w:rPr>
            <w:rStyle w:val="Hyperlink"/>
            <w:b/>
            <w:sz w:val="22"/>
          </w:rPr>
          <w:t>evp@jciitaly.org</w:t>
        </w:r>
      </w:hyperlink>
      <w:r w:rsidR="00833574" w:rsidRPr="00DA5A56">
        <w:rPr>
          <w:b/>
          <w:sz w:val="22"/>
        </w:rPr>
        <w:t xml:space="preserve"> </w:t>
      </w:r>
      <w:r w:rsidRPr="00DA5A56">
        <w:rPr>
          <w:b/>
          <w:sz w:val="22"/>
        </w:rPr>
        <w:t xml:space="preserve">e per cc a </w:t>
      </w:r>
      <w:hyperlink r:id="rId10" w:history="1">
        <w:r w:rsidR="00833574" w:rsidRPr="00DA5A56">
          <w:rPr>
            <w:rStyle w:val="Hyperlink"/>
            <w:b/>
            <w:sz w:val="22"/>
          </w:rPr>
          <w:t>sg@jciitaly.org</w:t>
        </w:r>
      </w:hyperlink>
      <w:r w:rsidR="00833574" w:rsidRPr="00DA5A56">
        <w:rPr>
          <w:b/>
          <w:sz w:val="22"/>
        </w:rPr>
        <w:t xml:space="preserve"> </w:t>
      </w:r>
      <w:r w:rsidRPr="00DA5A56">
        <w:rPr>
          <w:b/>
          <w:sz w:val="22"/>
        </w:rPr>
        <w:t>entro 30 giorni dalla data fissata per il Congresso Nazionale.</w:t>
      </w:r>
      <w:r w:rsidR="00DA5A56" w:rsidRPr="004A7E94">
        <w:rPr>
          <w:sz w:val="22"/>
        </w:rPr>
        <w:br w:type="page"/>
      </w:r>
    </w:p>
    <w:p w14:paraId="78A10022" w14:textId="1AAB1752" w:rsidR="00DA5A56" w:rsidRPr="00DA5A56" w:rsidRDefault="00DA5A56" w:rsidP="00DA5A56">
      <w:pPr>
        <w:pStyle w:val="Title"/>
        <w:rPr>
          <w:sz w:val="48"/>
        </w:rPr>
      </w:pPr>
      <w:r w:rsidRPr="00DA5A56">
        <w:rPr>
          <w:sz w:val="48"/>
        </w:rPr>
        <w:lastRenderedPageBreak/>
        <w:t>Entry Form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4942"/>
        <w:gridCol w:w="4942"/>
      </w:tblGrid>
      <w:tr w:rsidR="00DA5A56" w14:paraId="56231146" w14:textId="77777777" w:rsidTr="00DA5A56">
        <w:trPr>
          <w:trHeight w:val="406"/>
        </w:trPr>
        <w:tc>
          <w:tcPr>
            <w:tcW w:w="4942" w:type="dxa"/>
          </w:tcPr>
          <w:p w14:paraId="654C7C58" w14:textId="0DEB4584" w:rsid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Company Name</w:t>
            </w:r>
          </w:p>
        </w:tc>
        <w:tc>
          <w:tcPr>
            <w:tcW w:w="4942" w:type="dxa"/>
          </w:tcPr>
          <w:p w14:paraId="424B19A1" w14:textId="77777777" w:rsid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04CBB496" w14:textId="77777777" w:rsidTr="00DA5A56">
        <w:trPr>
          <w:trHeight w:val="406"/>
        </w:trPr>
        <w:tc>
          <w:tcPr>
            <w:tcW w:w="4942" w:type="dxa"/>
          </w:tcPr>
          <w:p w14:paraId="0F7978D7" w14:textId="0B47C8FC" w:rsidR="00DA5A56" w:rsidRP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  <w:r w:rsidRPr="004D0AB7">
              <w:rPr>
                <w:sz w:val="22"/>
              </w:rPr>
              <w:t>Prodotto o servizio offerto</w:t>
            </w:r>
          </w:p>
        </w:tc>
        <w:tc>
          <w:tcPr>
            <w:tcW w:w="4942" w:type="dxa"/>
          </w:tcPr>
          <w:p w14:paraId="421D9AE2" w14:textId="77777777" w:rsid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:rsidRPr="00DA5A56" w14:paraId="5A8EC964" w14:textId="77777777" w:rsidTr="00DA5A56">
        <w:trPr>
          <w:trHeight w:val="406"/>
        </w:trPr>
        <w:tc>
          <w:tcPr>
            <w:tcW w:w="4942" w:type="dxa"/>
          </w:tcPr>
          <w:p w14:paraId="7429DC7A" w14:textId="7DBF4302" w:rsidR="00DA5A56" w:rsidRPr="004D0AB7" w:rsidRDefault="00DA5A56" w:rsidP="00DA5A56">
            <w:pPr>
              <w:spacing w:line="276" w:lineRule="auto"/>
              <w:rPr>
                <w:sz w:val="22"/>
              </w:rPr>
            </w:pPr>
            <w:r w:rsidRPr="004D0AB7">
              <w:rPr>
                <w:sz w:val="22"/>
              </w:rPr>
              <w:t>Nome e Cognome del Candidato</w:t>
            </w:r>
          </w:p>
        </w:tc>
        <w:tc>
          <w:tcPr>
            <w:tcW w:w="4942" w:type="dxa"/>
          </w:tcPr>
          <w:p w14:paraId="04FC3520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  <w:tr w:rsidR="00DA5A56" w:rsidRPr="00DA5A56" w14:paraId="1B6779F3" w14:textId="77777777" w:rsidTr="00DA5A56">
        <w:trPr>
          <w:trHeight w:val="406"/>
        </w:trPr>
        <w:tc>
          <w:tcPr>
            <w:tcW w:w="4942" w:type="dxa"/>
          </w:tcPr>
          <w:p w14:paraId="51C32E07" w14:textId="60F026C0" w:rsidR="00DA5A56" w:rsidRPr="004D0AB7" w:rsidRDefault="00DA5A56" w:rsidP="00DA5A56">
            <w:pPr>
              <w:spacing w:line="276" w:lineRule="auto"/>
              <w:rPr>
                <w:sz w:val="22"/>
              </w:rPr>
            </w:pPr>
            <w:r w:rsidRPr="004D0AB7">
              <w:rPr>
                <w:sz w:val="22"/>
              </w:rPr>
              <w:t>Data di Nascita</w:t>
            </w:r>
          </w:p>
        </w:tc>
        <w:tc>
          <w:tcPr>
            <w:tcW w:w="4942" w:type="dxa"/>
          </w:tcPr>
          <w:p w14:paraId="47C9950A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  <w:tr w:rsidR="00DA5A56" w:rsidRPr="00DA5A56" w14:paraId="5B2162C9" w14:textId="77777777" w:rsidTr="00577893">
        <w:trPr>
          <w:trHeight w:val="406"/>
        </w:trPr>
        <w:tc>
          <w:tcPr>
            <w:tcW w:w="9884" w:type="dxa"/>
            <w:gridSpan w:val="2"/>
          </w:tcPr>
          <w:p w14:paraId="755BBAFD" w14:textId="5B96CE8B" w:rsidR="00DA5A56" w:rsidRPr="00DA5A56" w:rsidRDefault="00DA5A56" w:rsidP="00DA5A56">
            <w:pPr>
              <w:spacing w:line="276" w:lineRule="auto"/>
              <w:rPr>
                <w:sz w:val="22"/>
              </w:rPr>
            </w:pPr>
            <w:r w:rsidRPr="00DA5A56">
              <w:rPr>
                <w:sz w:val="18"/>
              </w:rPr>
              <w:t xml:space="preserve">Nota: I concorrenti oltre </w:t>
            </w:r>
            <w:proofErr w:type="gramStart"/>
            <w:r w:rsidRPr="00DA5A56">
              <w:rPr>
                <w:sz w:val="18"/>
              </w:rPr>
              <w:t>40</w:t>
            </w:r>
            <w:proofErr w:type="gramEnd"/>
            <w:r w:rsidRPr="00DA5A56">
              <w:rPr>
                <w:sz w:val="18"/>
              </w:rPr>
              <w:t xml:space="preserve"> anni di età nell'anno in cui il concorso si svolge, non sono ammissibili al BBP Competition.</w:t>
            </w:r>
          </w:p>
        </w:tc>
      </w:tr>
      <w:tr w:rsidR="00DA5A56" w:rsidRPr="00DA5A56" w14:paraId="25015CC6" w14:textId="77777777" w:rsidTr="00DA5A56">
        <w:trPr>
          <w:trHeight w:val="406"/>
        </w:trPr>
        <w:tc>
          <w:tcPr>
            <w:tcW w:w="4942" w:type="dxa"/>
          </w:tcPr>
          <w:p w14:paraId="0CAA42DC" w14:textId="0B7F9849" w:rsidR="00DA5A56" w:rsidRPr="004D0AB7" w:rsidRDefault="00DA5A56" w:rsidP="00DA5A56">
            <w:pPr>
              <w:spacing w:line="27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Indirizzo</w:t>
            </w:r>
          </w:p>
        </w:tc>
        <w:tc>
          <w:tcPr>
            <w:tcW w:w="4942" w:type="dxa"/>
          </w:tcPr>
          <w:p w14:paraId="7AD3A8D8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  <w:tr w:rsidR="00DA5A56" w:rsidRPr="00DA5A56" w14:paraId="60F25A5F" w14:textId="77777777" w:rsidTr="00DA5A56">
        <w:trPr>
          <w:trHeight w:val="406"/>
        </w:trPr>
        <w:tc>
          <w:tcPr>
            <w:tcW w:w="4942" w:type="dxa"/>
          </w:tcPr>
          <w:p w14:paraId="3724E628" w14:textId="1ABFF083" w:rsidR="00DA5A56" w:rsidRP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Cellulare</w:t>
            </w:r>
          </w:p>
        </w:tc>
        <w:tc>
          <w:tcPr>
            <w:tcW w:w="4942" w:type="dxa"/>
          </w:tcPr>
          <w:p w14:paraId="1D9E676C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  <w:tr w:rsidR="00DA5A56" w:rsidRPr="00DA5A56" w14:paraId="09EF3564" w14:textId="77777777" w:rsidTr="00DA5A56">
        <w:trPr>
          <w:trHeight w:val="406"/>
        </w:trPr>
        <w:tc>
          <w:tcPr>
            <w:tcW w:w="4942" w:type="dxa"/>
          </w:tcPr>
          <w:p w14:paraId="6C09016E" w14:textId="7B8CE27B" w:rsidR="00DA5A56" w:rsidRP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Città</w:t>
            </w:r>
          </w:p>
        </w:tc>
        <w:tc>
          <w:tcPr>
            <w:tcW w:w="4942" w:type="dxa"/>
          </w:tcPr>
          <w:p w14:paraId="3088C4B6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  <w:tr w:rsidR="00DA5A56" w:rsidRPr="00DA5A56" w14:paraId="51B80D58" w14:textId="77777777" w:rsidTr="00DA5A56">
        <w:trPr>
          <w:trHeight w:val="406"/>
        </w:trPr>
        <w:tc>
          <w:tcPr>
            <w:tcW w:w="4942" w:type="dxa"/>
          </w:tcPr>
          <w:p w14:paraId="1742B6BB" w14:textId="43599325" w:rsidR="00DA5A56" w:rsidRP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Provincia</w:t>
            </w:r>
          </w:p>
        </w:tc>
        <w:tc>
          <w:tcPr>
            <w:tcW w:w="4942" w:type="dxa"/>
          </w:tcPr>
          <w:p w14:paraId="7568D4C9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  <w:tr w:rsidR="00DA5A56" w:rsidRPr="00DA5A56" w14:paraId="0471EDA7" w14:textId="77777777" w:rsidTr="00DA5A56">
        <w:trPr>
          <w:trHeight w:val="406"/>
        </w:trPr>
        <w:tc>
          <w:tcPr>
            <w:tcW w:w="4942" w:type="dxa"/>
          </w:tcPr>
          <w:p w14:paraId="2AEE2AAA" w14:textId="79C57BAA" w:rsidR="00DA5A56" w:rsidRP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  <w:r w:rsidRPr="00DA5A56">
              <w:rPr>
                <w:sz w:val="22"/>
                <w:lang w:val="en-US"/>
              </w:rPr>
              <w:t>Fax</w:t>
            </w:r>
          </w:p>
        </w:tc>
        <w:tc>
          <w:tcPr>
            <w:tcW w:w="4942" w:type="dxa"/>
          </w:tcPr>
          <w:p w14:paraId="0DE77B4D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  <w:tr w:rsidR="00DA5A56" w:rsidRPr="00DA5A56" w14:paraId="4B7C62B2" w14:textId="77777777" w:rsidTr="00DA5A56">
        <w:trPr>
          <w:trHeight w:val="406"/>
        </w:trPr>
        <w:tc>
          <w:tcPr>
            <w:tcW w:w="4942" w:type="dxa"/>
          </w:tcPr>
          <w:p w14:paraId="59613220" w14:textId="5ACDE144" w:rsidR="00DA5A56" w:rsidRP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Paese</w:t>
            </w:r>
          </w:p>
        </w:tc>
        <w:tc>
          <w:tcPr>
            <w:tcW w:w="4942" w:type="dxa"/>
          </w:tcPr>
          <w:p w14:paraId="00CCCA60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  <w:tr w:rsidR="00DA5A56" w:rsidRPr="00DA5A56" w14:paraId="0243C8BE" w14:textId="77777777" w:rsidTr="00DA5A56">
        <w:trPr>
          <w:trHeight w:val="406"/>
        </w:trPr>
        <w:tc>
          <w:tcPr>
            <w:tcW w:w="4942" w:type="dxa"/>
          </w:tcPr>
          <w:p w14:paraId="307B4E3E" w14:textId="0C849A35" w:rsidR="00DA5A56" w:rsidRP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Codice Postale</w:t>
            </w:r>
          </w:p>
        </w:tc>
        <w:tc>
          <w:tcPr>
            <w:tcW w:w="4942" w:type="dxa"/>
          </w:tcPr>
          <w:p w14:paraId="05755B7F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  <w:tr w:rsidR="00DA5A56" w:rsidRPr="00DA5A56" w14:paraId="5A3B2A89" w14:textId="77777777" w:rsidTr="00DA5A56">
        <w:trPr>
          <w:trHeight w:val="406"/>
        </w:trPr>
        <w:tc>
          <w:tcPr>
            <w:tcW w:w="4942" w:type="dxa"/>
          </w:tcPr>
          <w:p w14:paraId="431DE197" w14:textId="36C5DEEE" w:rsidR="00DA5A56" w:rsidRP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  <w:r w:rsidRPr="00DA5A56">
              <w:rPr>
                <w:sz w:val="22"/>
                <w:lang w:val="en-US"/>
              </w:rPr>
              <w:t>Email (obbligatoria</w:t>
            </w:r>
            <w:r>
              <w:rPr>
                <w:sz w:val="22"/>
                <w:lang w:val="en-US"/>
              </w:rPr>
              <w:t>)</w:t>
            </w:r>
          </w:p>
        </w:tc>
        <w:tc>
          <w:tcPr>
            <w:tcW w:w="4942" w:type="dxa"/>
          </w:tcPr>
          <w:p w14:paraId="6C642DBA" w14:textId="77777777" w:rsidR="00DA5A56" w:rsidRPr="00DA5A56" w:rsidRDefault="00DA5A56" w:rsidP="00DA5A56">
            <w:pPr>
              <w:spacing w:line="276" w:lineRule="auto"/>
              <w:rPr>
                <w:sz w:val="22"/>
              </w:rPr>
            </w:pPr>
          </w:p>
        </w:tc>
      </w:tr>
    </w:tbl>
    <w:p w14:paraId="4566BEAD" w14:textId="77777777" w:rsidR="00DA5A56" w:rsidRPr="004D0AB7" w:rsidRDefault="00DA5A56" w:rsidP="00DA5A56">
      <w:pPr>
        <w:spacing w:line="276" w:lineRule="auto"/>
        <w:rPr>
          <w:sz w:val="22"/>
        </w:rPr>
      </w:pPr>
      <w:r w:rsidRPr="00DA5A56">
        <w:rPr>
          <w:rFonts w:cs="Arial"/>
          <w:b/>
          <w:bCs/>
          <w:sz w:val="22"/>
          <w:lang w:val="en-US"/>
        </w:rPr>
        <w:br w:type="page"/>
      </w:r>
      <w:r w:rsidRPr="00DA5A56">
        <w:rPr>
          <w:sz w:val="22"/>
          <w:lang w:val="en-US"/>
        </w:rPr>
        <w:lastRenderedPageBreak/>
        <w:t xml:space="preserve">1. How will your enterprise benefit JCI, the community or the world? </w:t>
      </w:r>
      <w:r w:rsidRPr="004D0AB7">
        <w:rPr>
          <w:sz w:val="22"/>
        </w:rPr>
        <w:t>(Max. 150 words)</w:t>
      </w:r>
    </w:p>
    <w:p w14:paraId="11ADCFD6" w14:textId="77777777" w:rsidR="00DA5A56" w:rsidRPr="004D0AB7" w:rsidRDefault="00DA5A56" w:rsidP="00DA5A56">
      <w:pPr>
        <w:spacing w:line="276" w:lineRule="auto"/>
        <w:rPr>
          <w:sz w:val="22"/>
        </w:rPr>
      </w:pPr>
      <w:r w:rsidRPr="004D0AB7">
        <w:rPr>
          <w:sz w:val="22"/>
        </w:rPr>
        <w:t xml:space="preserve">(Come la Vostra impresa apporterà benefici </w:t>
      </w:r>
      <w:proofErr w:type="gramStart"/>
      <w:r w:rsidRPr="004D0AB7">
        <w:rPr>
          <w:sz w:val="22"/>
        </w:rPr>
        <w:t xml:space="preserve">alla </w:t>
      </w:r>
      <w:proofErr w:type="gramEnd"/>
      <w:r w:rsidRPr="004D0AB7">
        <w:rPr>
          <w:sz w:val="22"/>
        </w:rPr>
        <w:t>JCI, alla comunità o al mondo?)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A5A56" w14:paraId="1AF51DCE" w14:textId="77777777" w:rsidTr="00DA5A56">
        <w:tc>
          <w:tcPr>
            <w:tcW w:w="9778" w:type="dxa"/>
            <w:tcBorders>
              <w:bottom w:val="single" w:sz="4" w:space="0" w:color="auto"/>
            </w:tcBorders>
          </w:tcPr>
          <w:p w14:paraId="6A3F56E2" w14:textId="77777777" w:rsid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37DFA1EE" w14:textId="77777777" w:rsidTr="00DA5A56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8852B6C" w14:textId="77777777" w:rsid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46249FC2" w14:textId="77777777" w:rsidTr="00DA5A56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953FD2E" w14:textId="77777777" w:rsidR="00DA5A56" w:rsidRDefault="00DA5A56" w:rsidP="00DA5A56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09FD6677" w14:textId="77777777" w:rsidR="00DA5A56" w:rsidRDefault="00DA5A56" w:rsidP="00DA5A56">
      <w:pPr>
        <w:spacing w:line="276" w:lineRule="auto"/>
        <w:rPr>
          <w:sz w:val="22"/>
          <w:lang w:val="en-US"/>
        </w:rPr>
      </w:pPr>
    </w:p>
    <w:p w14:paraId="36351C02" w14:textId="77777777" w:rsidR="00DA5A56" w:rsidRPr="004D0AB7" w:rsidRDefault="00DA5A56" w:rsidP="00DA5A56">
      <w:pPr>
        <w:spacing w:line="276" w:lineRule="auto"/>
        <w:rPr>
          <w:sz w:val="22"/>
        </w:rPr>
      </w:pPr>
      <w:r w:rsidRPr="00DA5A56">
        <w:rPr>
          <w:sz w:val="22"/>
          <w:lang w:val="en-US"/>
        </w:rPr>
        <w:t xml:space="preserve">2. What are its innovative characteristics? </w:t>
      </w:r>
      <w:r w:rsidRPr="004D0AB7">
        <w:rPr>
          <w:sz w:val="22"/>
        </w:rPr>
        <w:t>(Max. 150 words)</w:t>
      </w:r>
    </w:p>
    <w:p w14:paraId="2E803F03" w14:textId="77777777" w:rsidR="00DA5A56" w:rsidRPr="004D0AB7" w:rsidRDefault="00DA5A56" w:rsidP="00DA5A56">
      <w:pPr>
        <w:spacing w:line="276" w:lineRule="auto"/>
        <w:rPr>
          <w:sz w:val="22"/>
        </w:rPr>
      </w:pPr>
      <w:r w:rsidRPr="004D0AB7">
        <w:rPr>
          <w:sz w:val="22"/>
        </w:rPr>
        <w:t>(Quali sono le sue caratteristiche innovative?)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A5A56" w14:paraId="65C1A0FF" w14:textId="77777777" w:rsidTr="00674857">
        <w:tc>
          <w:tcPr>
            <w:tcW w:w="9778" w:type="dxa"/>
            <w:tcBorders>
              <w:bottom w:val="single" w:sz="4" w:space="0" w:color="auto"/>
            </w:tcBorders>
          </w:tcPr>
          <w:p w14:paraId="47C82F0B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49DF023B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04A34F9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4FF04A26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B65801B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19165D13" w14:textId="77777777" w:rsidR="00DA5A56" w:rsidRDefault="00DA5A56" w:rsidP="00DA5A56">
      <w:pPr>
        <w:spacing w:line="276" w:lineRule="auto"/>
        <w:rPr>
          <w:sz w:val="22"/>
          <w:lang w:val="en-US"/>
        </w:rPr>
      </w:pPr>
    </w:p>
    <w:p w14:paraId="1B033928" w14:textId="77777777" w:rsidR="00DA5A56" w:rsidRPr="004D0AB7" w:rsidRDefault="00DA5A56" w:rsidP="00DA5A56">
      <w:pPr>
        <w:spacing w:line="276" w:lineRule="auto"/>
        <w:rPr>
          <w:sz w:val="22"/>
        </w:rPr>
      </w:pPr>
      <w:r w:rsidRPr="00DA5A56">
        <w:rPr>
          <w:sz w:val="22"/>
          <w:lang w:val="en-US"/>
        </w:rPr>
        <w:t xml:space="preserve">3. How will it ensure quality? </w:t>
      </w:r>
      <w:r w:rsidRPr="004D0AB7">
        <w:rPr>
          <w:sz w:val="22"/>
        </w:rPr>
        <w:t>(Max. 150 words)</w:t>
      </w:r>
    </w:p>
    <w:p w14:paraId="65B460DC" w14:textId="77777777" w:rsidR="00DA5A56" w:rsidRPr="004D0AB7" w:rsidRDefault="00DA5A56" w:rsidP="00DA5A56">
      <w:pPr>
        <w:spacing w:line="276" w:lineRule="auto"/>
        <w:rPr>
          <w:sz w:val="22"/>
        </w:rPr>
      </w:pPr>
      <w:r w:rsidRPr="004D0AB7">
        <w:rPr>
          <w:sz w:val="22"/>
        </w:rPr>
        <w:t>(Come garantirà la qualità?)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A5A56" w14:paraId="12881C57" w14:textId="77777777" w:rsidTr="00674857">
        <w:tc>
          <w:tcPr>
            <w:tcW w:w="9778" w:type="dxa"/>
            <w:tcBorders>
              <w:bottom w:val="single" w:sz="4" w:space="0" w:color="auto"/>
            </w:tcBorders>
          </w:tcPr>
          <w:p w14:paraId="50597270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33A854CD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AB3ED6E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71625CC5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BCA0D05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744BC01F" w14:textId="77777777" w:rsidR="00DA5A56" w:rsidRDefault="00DA5A56" w:rsidP="00DA5A56">
      <w:pPr>
        <w:spacing w:line="276" w:lineRule="auto"/>
        <w:rPr>
          <w:sz w:val="22"/>
          <w:lang w:val="en-US"/>
        </w:rPr>
      </w:pPr>
    </w:p>
    <w:p w14:paraId="504F6E76" w14:textId="77777777" w:rsidR="00DA5A56" w:rsidRPr="004D0AB7" w:rsidRDefault="00DA5A56" w:rsidP="00DA5A56">
      <w:pPr>
        <w:spacing w:line="276" w:lineRule="auto"/>
        <w:rPr>
          <w:sz w:val="22"/>
        </w:rPr>
      </w:pPr>
      <w:r w:rsidRPr="00DA5A56">
        <w:rPr>
          <w:sz w:val="22"/>
          <w:lang w:val="en-US"/>
        </w:rPr>
        <w:t xml:space="preserve">4. How will it excel over the competition? </w:t>
      </w:r>
      <w:r w:rsidRPr="004D0AB7">
        <w:rPr>
          <w:sz w:val="22"/>
        </w:rPr>
        <w:t>(Max. 150 words)</w:t>
      </w:r>
    </w:p>
    <w:p w14:paraId="124D8A79" w14:textId="77777777" w:rsidR="00DA5A56" w:rsidRPr="004D0AB7" w:rsidRDefault="00DA5A56" w:rsidP="00DA5A56">
      <w:pPr>
        <w:spacing w:line="276" w:lineRule="auto"/>
        <w:rPr>
          <w:sz w:val="22"/>
        </w:rPr>
      </w:pPr>
      <w:r w:rsidRPr="004D0AB7">
        <w:rPr>
          <w:sz w:val="22"/>
        </w:rPr>
        <w:t>(Come eccellerà sui propri competitors?)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A5A56" w14:paraId="0D875219" w14:textId="77777777" w:rsidTr="00674857">
        <w:tc>
          <w:tcPr>
            <w:tcW w:w="9778" w:type="dxa"/>
            <w:tcBorders>
              <w:bottom w:val="single" w:sz="4" w:space="0" w:color="auto"/>
            </w:tcBorders>
          </w:tcPr>
          <w:p w14:paraId="658DD73E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16F35E90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B654421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616FC6DF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17F731C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182D40B7" w14:textId="77777777" w:rsidR="00DA5A56" w:rsidRDefault="00DA5A56" w:rsidP="00DA5A56">
      <w:pPr>
        <w:spacing w:line="276" w:lineRule="auto"/>
        <w:rPr>
          <w:sz w:val="22"/>
          <w:lang w:val="en-US"/>
        </w:rPr>
      </w:pPr>
    </w:p>
    <w:p w14:paraId="24855A0E" w14:textId="77777777" w:rsidR="00DA5A56" w:rsidRPr="004D0AB7" w:rsidRDefault="00DA5A56" w:rsidP="00DA5A56">
      <w:pPr>
        <w:spacing w:line="276" w:lineRule="auto"/>
        <w:rPr>
          <w:sz w:val="22"/>
        </w:rPr>
      </w:pPr>
      <w:r w:rsidRPr="00DA5A56">
        <w:rPr>
          <w:sz w:val="22"/>
          <w:lang w:val="en-US"/>
        </w:rPr>
        <w:t xml:space="preserve">5. How does your company comply with the UN Global Compact Ten Principles during the daily activities? </w:t>
      </w:r>
      <w:r w:rsidRPr="004D0AB7">
        <w:rPr>
          <w:sz w:val="22"/>
        </w:rPr>
        <w:t>(Max. 150 words)</w:t>
      </w:r>
    </w:p>
    <w:p w14:paraId="2ADC848F" w14:textId="77777777" w:rsidR="00DA5A56" w:rsidRDefault="00DA5A56" w:rsidP="00DA5A56">
      <w:pPr>
        <w:spacing w:line="276" w:lineRule="auto"/>
        <w:rPr>
          <w:sz w:val="22"/>
        </w:rPr>
      </w:pPr>
      <w:r w:rsidRPr="004D0AB7">
        <w:rPr>
          <w:sz w:val="22"/>
        </w:rPr>
        <w:t xml:space="preserve">(Come l’azienda perseguirà i dieci principi </w:t>
      </w:r>
      <w:proofErr w:type="gramStart"/>
      <w:r w:rsidRPr="004D0AB7">
        <w:rPr>
          <w:sz w:val="22"/>
        </w:rPr>
        <w:t xml:space="preserve">dello </w:t>
      </w:r>
      <w:proofErr w:type="gramEnd"/>
      <w:r w:rsidRPr="004D0AB7">
        <w:rPr>
          <w:sz w:val="22"/>
        </w:rPr>
        <w:t>UN Global Compact durante la propria attività quotidiana?)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A5A56" w14:paraId="229D7F5F" w14:textId="77777777" w:rsidTr="00674857">
        <w:tc>
          <w:tcPr>
            <w:tcW w:w="9778" w:type="dxa"/>
            <w:tcBorders>
              <w:bottom w:val="single" w:sz="4" w:space="0" w:color="auto"/>
            </w:tcBorders>
          </w:tcPr>
          <w:p w14:paraId="1364F1D0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2C9E7A85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0F2C2BF1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5DAA9610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6CEFC1C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1B186EF2" w14:textId="77777777" w:rsidR="00DA5A56" w:rsidRDefault="00DA5A56" w:rsidP="00DA5A56">
      <w:pPr>
        <w:spacing w:line="276" w:lineRule="auto"/>
        <w:rPr>
          <w:sz w:val="22"/>
        </w:rPr>
      </w:pPr>
    </w:p>
    <w:p w14:paraId="79D55330" w14:textId="04DA821C" w:rsidR="00DA5A56" w:rsidRDefault="00DA5A56" w:rsidP="00DA5A56">
      <w:pPr>
        <w:spacing w:line="276" w:lineRule="auto"/>
        <w:rPr>
          <w:sz w:val="22"/>
        </w:rPr>
      </w:pPr>
      <w:r w:rsidRPr="00DA5A56">
        <w:rPr>
          <w:sz w:val="22"/>
          <w:lang w:val="en-US"/>
        </w:rPr>
        <w:t xml:space="preserve">6. How will your local community benefit from the activities of your enterprise? </w:t>
      </w:r>
      <w:r w:rsidRPr="004D0AB7">
        <w:rPr>
          <w:sz w:val="22"/>
        </w:rPr>
        <w:t>(Max. 150 words)</w:t>
      </w:r>
      <w:r w:rsidRPr="004D0AB7">
        <w:rPr>
          <w:sz w:val="22"/>
        </w:rPr>
        <w:br/>
        <w:t xml:space="preserve">(Come la sua comunità locale trarrà benefici </w:t>
      </w:r>
      <w:proofErr w:type="gramStart"/>
      <w:r w:rsidRPr="004D0AB7">
        <w:rPr>
          <w:sz w:val="22"/>
        </w:rPr>
        <w:t>dalla’</w:t>
      </w:r>
      <w:proofErr w:type="gramEnd"/>
      <w:r w:rsidRPr="004D0AB7">
        <w:rPr>
          <w:sz w:val="22"/>
        </w:rPr>
        <w:t>ttività dell’azienda?)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A5A56" w14:paraId="4B98D279" w14:textId="77777777" w:rsidTr="00674857">
        <w:tc>
          <w:tcPr>
            <w:tcW w:w="9778" w:type="dxa"/>
            <w:tcBorders>
              <w:bottom w:val="single" w:sz="4" w:space="0" w:color="auto"/>
            </w:tcBorders>
          </w:tcPr>
          <w:p w14:paraId="1160DA06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6C871FD4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0CF51EF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  <w:tr w:rsidR="00DA5A56" w14:paraId="362FB982" w14:textId="77777777" w:rsidTr="0067485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16DCF856" w14:textId="77777777" w:rsidR="00DA5A56" w:rsidRDefault="00DA5A56" w:rsidP="00674857">
            <w:pPr>
              <w:spacing w:line="276" w:lineRule="auto"/>
              <w:rPr>
                <w:sz w:val="22"/>
                <w:lang w:val="en-US"/>
              </w:rPr>
            </w:pPr>
          </w:p>
        </w:tc>
      </w:tr>
    </w:tbl>
    <w:p w14:paraId="1026239A" w14:textId="77777777" w:rsidR="00DA5A56" w:rsidRDefault="00DA5A56" w:rsidP="00DA5A56">
      <w:pPr>
        <w:pStyle w:val="Heading1"/>
        <w:rPr>
          <w:lang w:val="en-US"/>
        </w:rPr>
      </w:pPr>
    </w:p>
    <w:p w14:paraId="3A07200D" w14:textId="77777777" w:rsidR="00DA5A56" w:rsidRDefault="00DA5A56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3F677708" w14:textId="22308265" w:rsidR="00DA5A56" w:rsidRPr="002D30A6" w:rsidRDefault="00DA5A56" w:rsidP="00DA5A56">
      <w:pPr>
        <w:pStyle w:val="Heading1"/>
        <w:rPr>
          <w:rFonts w:ascii="Arial" w:hAnsi="Arial" w:cs="Arial"/>
          <w:smallCaps/>
          <w:lang w:val="en-US"/>
        </w:rPr>
      </w:pPr>
      <w:r w:rsidRPr="002D30A6">
        <w:rPr>
          <w:rFonts w:ascii="Arial" w:hAnsi="Arial" w:cs="Arial"/>
          <w:lang w:val="en-US"/>
        </w:rPr>
        <w:lastRenderedPageBreak/>
        <w:t>Information about UN Global Compact</w:t>
      </w:r>
    </w:p>
    <w:p w14:paraId="77A7CD20" w14:textId="77777777" w:rsidR="00DA5A56" w:rsidRPr="00DA5A56" w:rsidRDefault="00DA5A56" w:rsidP="00DA5A56">
      <w:pPr>
        <w:rPr>
          <w:rFonts w:eastAsia="Times New Roman" w:cs="Arial"/>
          <w:b/>
          <w:bCs/>
          <w:caps/>
          <w:color w:val="F37121"/>
          <w:szCs w:val="28"/>
          <w:lang w:val="en-US"/>
        </w:rPr>
      </w:pPr>
      <w:r w:rsidRPr="00DA5A56">
        <w:rPr>
          <w:rFonts w:eastAsia="Times New Roman" w:cs="Arial"/>
          <w:b/>
          <w:bCs/>
          <w:caps/>
          <w:color w:val="F37121"/>
          <w:szCs w:val="28"/>
          <w:lang w:val="en-US"/>
        </w:rPr>
        <w:t>What is it?</w:t>
      </w:r>
    </w:p>
    <w:p w14:paraId="5DDB3F61" w14:textId="55B4AE75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>The Global Compact is a framework for businesses that are committed to aligning their operations and strategies with ten universally accepted principles in the areas of human rights, labour, the environment and anti-</w:t>
      </w:r>
      <w:proofErr w:type="gramStart"/>
      <w:r w:rsidRPr="002D30A6">
        <w:rPr>
          <w:rFonts w:cs="Arial"/>
          <w:lang w:val="en-US"/>
        </w:rPr>
        <w:t>corruption .</w:t>
      </w:r>
      <w:proofErr w:type="gramEnd"/>
      <w:r w:rsidRPr="002D30A6">
        <w:rPr>
          <w:rFonts w:cs="Arial"/>
          <w:lang w:val="en-US"/>
        </w:rPr>
        <w:t xml:space="preserve"> As the world's largest, global corporate citizenship initiative, the Global Compact is first and foremost concerned with exhibiting and building the social legitimacy of business and markets.</w:t>
      </w:r>
    </w:p>
    <w:p w14:paraId="187E0F59" w14:textId="77AC2907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>Business, trade and investment are essential pillars for prosperity and peace. But in many areas, business is too often linked with serious dilemmas - for example, exploitative practices, corruption, income equality, and barriers that discourage innovation and entrepreneurship. Responsible business practices can in many ways build trust and social capital, contributing to broad-based development and sustainable markets. </w:t>
      </w:r>
    </w:p>
    <w:p w14:paraId="50A4849C" w14:textId="77777777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 xml:space="preserve">The Global Compact is a </w:t>
      </w:r>
      <w:r w:rsidRPr="002D30A6">
        <w:rPr>
          <w:rFonts w:cs="Arial"/>
          <w:b/>
          <w:lang w:val="en-US"/>
        </w:rPr>
        <w:t>purely voluntary initiative</w:t>
      </w:r>
      <w:r w:rsidRPr="002D30A6">
        <w:rPr>
          <w:rFonts w:cs="Arial"/>
          <w:lang w:val="en-US"/>
        </w:rPr>
        <w:t xml:space="preserve"> with </w:t>
      </w:r>
      <w:r w:rsidRPr="002D30A6">
        <w:rPr>
          <w:rFonts w:cs="Arial"/>
          <w:b/>
          <w:lang w:val="en-US"/>
        </w:rPr>
        <w:t>two objectives:</w:t>
      </w:r>
    </w:p>
    <w:p w14:paraId="19AAB318" w14:textId="77777777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>- Mainstream the ten principles in business activities around the world</w:t>
      </w:r>
    </w:p>
    <w:p w14:paraId="44A5590A" w14:textId="77777777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>- Catalyse actions in support of broader UN goals, such as the Millennium Development Goals (MDGs)</w:t>
      </w:r>
    </w:p>
    <w:p w14:paraId="6FD10C9A" w14:textId="77777777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>To achieve these objectives, the Global Compact offers facilitation and engagement through several mechanisms: Policy Dialogues, Learning, Local Networks, and Partnership Projects.</w:t>
      </w:r>
    </w:p>
    <w:p w14:paraId="6407F773" w14:textId="52E1B6F0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>The Global Compact is not a regulatory instrument – it does not “police”, enforce or measure the behavior or actions of companies. Rather, the Global Compact relies on public accountability, transparency and the enlightened self-interest of companies, labour and civil society to initiate and share substantive action in pursuing the principles upon which the Global Compact is based.</w:t>
      </w:r>
    </w:p>
    <w:p w14:paraId="20ACD4BD" w14:textId="77777777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>The Global Compact involves all the relevant social actors: governments, who defined the principles on which the initiative is based; companies, whose actions it seeks to influence; labour, in whose hands the concrete process of global production takes place; civil society organizations, representing the wider community of stakeholders; and The United Nations, the world's only truly global political forum, as an authoritative convener and facilitator.</w:t>
      </w:r>
    </w:p>
    <w:p w14:paraId="008BBEEB" w14:textId="77777777" w:rsidR="00DA5A56" w:rsidRPr="00DA5A56" w:rsidRDefault="00DA5A56" w:rsidP="00DA5A56">
      <w:pPr>
        <w:rPr>
          <w:rFonts w:eastAsia="Times New Roman" w:cs="Arial"/>
          <w:b/>
          <w:bCs/>
          <w:caps/>
          <w:color w:val="F37121"/>
          <w:szCs w:val="28"/>
          <w:lang w:val="en-US"/>
        </w:rPr>
      </w:pPr>
      <w:r w:rsidRPr="00DA5A56">
        <w:rPr>
          <w:rFonts w:eastAsia="Times New Roman" w:cs="Arial"/>
          <w:b/>
          <w:bCs/>
          <w:caps/>
          <w:color w:val="F37121"/>
          <w:szCs w:val="28"/>
          <w:lang w:val="en-US"/>
        </w:rPr>
        <w:t xml:space="preserve">The Ten Principles </w:t>
      </w:r>
    </w:p>
    <w:p w14:paraId="74A876FC" w14:textId="77777777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>The Global Compact's ten principles in the areas of human rights, labour, the environment and anti-corruption enjoy universal consensus and are derived from:</w:t>
      </w:r>
    </w:p>
    <w:p w14:paraId="03784C6F" w14:textId="6F207723" w:rsidR="00DA5A56" w:rsidRPr="002D30A6" w:rsidRDefault="00DA5A56" w:rsidP="00DA5A56">
      <w:pPr>
        <w:numPr>
          <w:ilvl w:val="0"/>
          <w:numId w:val="8"/>
        </w:numPr>
        <w:spacing w:after="0"/>
        <w:jc w:val="left"/>
        <w:rPr>
          <w:rFonts w:cs="Arial"/>
          <w:lang w:val="en-US"/>
        </w:rPr>
      </w:pPr>
      <w:r w:rsidRPr="002D30A6">
        <w:rPr>
          <w:rFonts w:cs="Arial"/>
          <w:lang w:val="en-US"/>
        </w:rPr>
        <w:t xml:space="preserve">The Universal Declaration of Human Rights </w:t>
      </w:r>
    </w:p>
    <w:p w14:paraId="3919013C" w14:textId="3D40112E" w:rsidR="00DA5A56" w:rsidRPr="002D30A6" w:rsidRDefault="00DA5A56" w:rsidP="00DA5A56">
      <w:pPr>
        <w:numPr>
          <w:ilvl w:val="0"/>
          <w:numId w:val="8"/>
        </w:numPr>
        <w:spacing w:after="0"/>
        <w:jc w:val="left"/>
        <w:rPr>
          <w:rFonts w:cs="Arial"/>
          <w:lang w:val="en-US"/>
        </w:rPr>
      </w:pPr>
      <w:r w:rsidRPr="002D30A6">
        <w:rPr>
          <w:rFonts w:cs="Arial"/>
          <w:lang w:val="en-US"/>
        </w:rPr>
        <w:t xml:space="preserve">The International Labour Organization's Declaration on Fundamental Principles and Rights at Work </w:t>
      </w:r>
    </w:p>
    <w:p w14:paraId="0F513C82" w14:textId="3535D784" w:rsidR="00DA5A56" w:rsidRPr="002D30A6" w:rsidRDefault="00DA5A56" w:rsidP="00DA5A56">
      <w:pPr>
        <w:numPr>
          <w:ilvl w:val="0"/>
          <w:numId w:val="8"/>
        </w:numPr>
        <w:spacing w:after="0"/>
        <w:jc w:val="left"/>
        <w:rPr>
          <w:rFonts w:cs="Arial"/>
          <w:lang w:val="en-US"/>
        </w:rPr>
      </w:pPr>
      <w:r w:rsidRPr="002D30A6">
        <w:rPr>
          <w:rFonts w:cs="Arial"/>
          <w:lang w:val="en-US"/>
        </w:rPr>
        <w:t xml:space="preserve">The Rio Declaration on Environment and Development </w:t>
      </w:r>
    </w:p>
    <w:p w14:paraId="3A8AF54F" w14:textId="6364F664" w:rsidR="00DA5A56" w:rsidRPr="002D30A6" w:rsidRDefault="00DA5A56" w:rsidP="00DA5A56">
      <w:pPr>
        <w:numPr>
          <w:ilvl w:val="0"/>
          <w:numId w:val="8"/>
        </w:numPr>
        <w:spacing w:after="0"/>
        <w:jc w:val="left"/>
        <w:rPr>
          <w:rFonts w:cs="Arial"/>
          <w:lang w:val="en-US"/>
        </w:rPr>
      </w:pPr>
      <w:r w:rsidRPr="002D30A6">
        <w:rPr>
          <w:rFonts w:cs="Arial"/>
          <w:lang w:val="en-US"/>
        </w:rPr>
        <w:t xml:space="preserve">The United Nations Convention Against Corruption </w:t>
      </w:r>
    </w:p>
    <w:p w14:paraId="74888012" w14:textId="77777777" w:rsidR="00DA5A56" w:rsidRPr="002D30A6" w:rsidRDefault="00DA5A56" w:rsidP="00DA5A56">
      <w:pPr>
        <w:rPr>
          <w:rFonts w:cs="Arial"/>
          <w:lang w:val="en-US"/>
        </w:rPr>
      </w:pPr>
      <w:r w:rsidRPr="002D30A6">
        <w:rPr>
          <w:rFonts w:cs="Arial"/>
          <w:lang w:val="en-US"/>
        </w:rPr>
        <w:t>The Global Compact asks companies to embrace, support and enact, within their sphere of influence, a set of core values in the areas of human rights, labour standards, the environment, and anti-corruption:</w:t>
      </w:r>
    </w:p>
    <w:p w14:paraId="09EFB508" w14:textId="26EFC309" w:rsidR="00DA5A56" w:rsidRPr="006F2571" w:rsidRDefault="00DA5A56" w:rsidP="00DA5A56">
      <w:pPr>
        <w:rPr>
          <w:rFonts w:cs="Arial"/>
          <w:b/>
          <w:sz w:val="22"/>
        </w:rPr>
      </w:pPr>
      <w:r w:rsidRPr="002D30A6">
        <w:rPr>
          <w:rFonts w:cs="Arial"/>
          <w:b/>
          <w:sz w:val="22"/>
        </w:rPr>
        <w:t>Human Rights</w:t>
      </w:r>
    </w:p>
    <w:p w14:paraId="525872CC" w14:textId="18B5B761" w:rsidR="00DA5A56" w:rsidRPr="00DA5A56" w:rsidRDefault="00DA5A56" w:rsidP="00DA5A56">
      <w:pPr>
        <w:numPr>
          <w:ilvl w:val="0"/>
          <w:numId w:val="9"/>
        </w:numPr>
        <w:spacing w:after="0"/>
        <w:jc w:val="left"/>
        <w:rPr>
          <w:rFonts w:cs="Arial"/>
          <w:sz w:val="22"/>
          <w:lang w:val="en-US"/>
        </w:rPr>
      </w:pPr>
      <w:r w:rsidRPr="002D30A6">
        <w:rPr>
          <w:rFonts w:cs="Arial"/>
          <w:sz w:val="22"/>
          <w:lang w:val="en-US"/>
        </w:rPr>
        <w:t>Principle 1</w:t>
      </w:r>
      <w:r w:rsidRPr="00DA5A56">
        <w:rPr>
          <w:rFonts w:cs="Arial"/>
          <w:sz w:val="22"/>
          <w:lang w:val="en-US"/>
        </w:rPr>
        <w:t>: Businesses should support and respect the protection of internationally proclaimed human rights; and</w:t>
      </w:r>
    </w:p>
    <w:p w14:paraId="27823B83" w14:textId="645B38D3" w:rsidR="004A7E94" w:rsidRDefault="00DA5A56" w:rsidP="00DA5A56">
      <w:pPr>
        <w:numPr>
          <w:ilvl w:val="0"/>
          <w:numId w:val="9"/>
        </w:numPr>
        <w:spacing w:after="0"/>
        <w:jc w:val="left"/>
        <w:rPr>
          <w:rFonts w:cs="Arial"/>
          <w:sz w:val="22"/>
          <w:lang w:val="en-US"/>
        </w:rPr>
      </w:pPr>
      <w:r w:rsidRPr="002D30A6">
        <w:rPr>
          <w:rFonts w:cs="Arial"/>
          <w:sz w:val="22"/>
          <w:lang w:val="en-US"/>
        </w:rPr>
        <w:t>Principle 2:</w:t>
      </w:r>
      <w:r w:rsidRPr="00DA5A56">
        <w:rPr>
          <w:rFonts w:cs="Arial"/>
          <w:sz w:val="22"/>
          <w:lang w:val="en-US"/>
        </w:rPr>
        <w:t xml:space="preserve"> make sure that they are not comp</w:t>
      </w:r>
      <w:r w:rsidR="004A7E94">
        <w:rPr>
          <w:rFonts w:cs="Arial"/>
          <w:sz w:val="22"/>
          <w:lang w:val="en-US"/>
        </w:rPr>
        <w:t>licit in human rights abuses</w:t>
      </w:r>
    </w:p>
    <w:p w14:paraId="18FF15B2" w14:textId="77777777" w:rsidR="004A7E94" w:rsidRDefault="004A7E94" w:rsidP="004A7E94">
      <w:pPr>
        <w:spacing w:after="0"/>
        <w:jc w:val="left"/>
        <w:rPr>
          <w:rFonts w:cs="Arial"/>
          <w:sz w:val="22"/>
          <w:lang w:val="en-US"/>
        </w:rPr>
      </w:pPr>
    </w:p>
    <w:p w14:paraId="1A9FE027" w14:textId="0267086C" w:rsidR="004A7E94" w:rsidRPr="004A7E94" w:rsidRDefault="004A7E94" w:rsidP="004A7E94">
      <w:pPr>
        <w:rPr>
          <w:rFonts w:cs="Arial"/>
          <w:b/>
          <w:sz w:val="22"/>
        </w:rPr>
      </w:pPr>
      <w:r w:rsidRPr="004A7E94">
        <w:rPr>
          <w:rFonts w:cs="Arial"/>
          <w:b/>
          <w:sz w:val="22"/>
        </w:rPr>
        <w:t>Labour Standards</w:t>
      </w:r>
    </w:p>
    <w:p w14:paraId="6FB5384B" w14:textId="4D4CBE52" w:rsidR="00DA5A56" w:rsidRPr="00DA5A56" w:rsidRDefault="004A7E94" w:rsidP="00DA5A56">
      <w:pPr>
        <w:numPr>
          <w:ilvl w:val="0"/>
          <w:numId w:val="10"/>
        </w:numPr>
        <w:spacing w:after="0"/>
        <w:jc w:val="left"/>
        <w:rPr>
          <w:rFonts w:cs="Arial"/>
          <w:sz w:val="22"/>
          <w:lang w:val="en-US"/>
        </w:rPr>
      </w:pPr>
      <w:r w:rsidRPr="004A7E94">
        <w:rPr>
          <w:rFonts w:cs="Arial"/>
          <w:sz w:val="22"/>
          <w:lang w:val="en-US"/>
        </w:rPr>
        <w:t xml:space="preserve">Principle 3: </w:t>
      </w:r>
      <w:r w:rsidR="00DA5A56" w:rsidRPr="00DA5A56">
        <w:rPr>
          <w:rFonts w:cs="Arial"/>
          <w:sz w:val="22"/>
          <w:lang w:val="en-US"/>
        </w:rPr>
        <w:t>Businesses should uphold the freedom of association and the effective recognition of the right to collective bargaining;</w:t>
      </w:r>
    </w:p>
    <w:p w14:paraId="163D8F3B" w14:textId="11D97439" w:rsidR="00DA5A56" w:rsidRPr="00DA5A56" w:rsidRDefault="00DA5A56" w:rsidP="00DA5A56">
      <w:pPr>
        <w:numPr>
          <w:ilvl w:val="0"/>
          <w:numId w:val="10"/>
        </w:numPr>
        <w:spacing w:after="0"/>
        <w:jc w:val="left"/>
        <w:rPr>
          <w:rFonts w:cs="Arial"/>
          <w:sz w:val="22"/>
          <w:lang w:val="en-US"/>
        </w:rPr>
      </w:pPr>
      <w:r w:rsidRPr="004A7E94">
        <w:rPr>
          <w:rFonts w:cs="Arial"/>
          <w:sz w:val="22"/>
          <w:lang w:val="en-US"/>
        </w:rPr>
        <w:t>Principle 4</w:t>
      </w:r>
      <w:r w:rsidRPr="00DA5A56">
        <w:rPr>
          <w:rFonts w:cs="Arial"/>
          <w:sz w:val="22"/>
          <w:lang w:val="en-US"/>
        </w:rPr>
        <w:t>: the elimination of all forms of forced and compulsory labour;</w:t>
      </w:r>
    </w:p>
    <w:p w14:paraId="52AC992F" w14:textId="334597E9" w:rsidR="00DA5A56" w:rsidRPr="00DA5A56" w:rsidRDefault="00DA5A56" w:rsidP="00DA5A56">
      <w:pPr>
        <w:numPr>
          <w:ilvl w:val="0"/>
          <w:numId w:val="10"/>
        </w:numPr>
        <w:spacing w:after="0"/>
        <w:jc w:val="left"/>
        <w:rPr>
          <w:rFonts w:cs="Arial"/>
          <w:sz w:val="22"/>
          <w:lang w:val="en-US"/>
        </w:rPr>
      </w:pPr>
      <w:r w:rsidRPr="004A7E94">
        <w:rPr>
          <w:rFonts w:cs="Arial"/>
          <w:sz w:val="22"/>
          <w:lang w:val="en-US"/>
        </w:rPr>
        <w:t>Principle 5</w:t>
      </w:r>
      <w:r w:rsidRPr="00DA5A56">
        <w:rPr>
          <w:rFonts w:cs="Arial"/>
          <w:sz w:val="22"/>
          <w:lang w:val="en-US"/>
        </w:rPr>
        <w:t>: the effective abolition of child labour; and</w:t>
      </w:r>
    </w:p>
    <w:p w14:paraId="7C22133B" w14:textId="5D6E0CB1" w:rsidR="00DA5A56" w:rsidRPr="004A7E94" w:rsidRDefault="00DA5A56" w:rsidP="00DA5A56">
      <w:pPr>
        <w:numPr>
          <w:ilvl w:val="0"/>
          <w:numId w:val="10"/>
        </w:numPr>
        <w:spacing w:after="0"/>
        <w:jc w:val="left"/>
        <w:rPr>
          <w:rFonts w:cs="Arial"/>
          <w:sz w:val="22"/>
          <w:lang w:val="en-US"/>
        </w:rPr>
      </w:pPr>
      <w:r w:rsidRPr="004A7E94">
        <w:rPr>
          <w:rFonts w:cs="Arial"/>
          <w:sz w:val="22"/>
          <w:lang w:val="en-US"/>
        </w:rPr>
        <w:t>Principle 6</w:t>
      </w:r>
      <w:r w:rsidRPr="00DA5A56">
        <w:rPr>
          <w:rFonts w:cs="Arial"/>
          <w:sz w:val="22"/>
          <w:lang w:val="en-US"/>
        </w:rPr>
        <w:t>: the elimination of discrimination in respect o</w:t>
      </w:r>
      <w:r w:rsidR="004A7E94">
        <w:rPr>
          <w:rFonts w:cs="Arial"/>
          <w:sz w:val="22"/>
          <w:lang w:val="en-US"/>
        </w:rPr>
        <w:t xml:space="preserve">f employment and occupation.  </w:t>
      </w:r>
      <w:r w:rsidR="004A7E94">
        <w:rPr>
          <w:rFonts w:cs="Arial"/>
          <w:sz w:val="22"/>
          <w:lang w:val="en-US"/>
        </w:rPr>
        <w:br/>
      </w:r>
    </w:p>
    <w:p w14:paraId="4248C3A8" w14:textId="6187045B" w:rsidR="00DA5A56" w:rsidRDefault="00DA5A56" w:rsidP="00DA5A56">
      <w:pPr>
        <w:rPr>
          <w:rFonts w:cs="Arial"/>
          <w:b/>
          <w:sz w:val="22"/>
        </w:rPr>
      </w:pPr>
      <w:r w:rsidRPr="004A7E94">
        <w:rPr>
          <w:rFonts w:cs="Arial"/>
          <w:b/>
          <w:sz w:val="22"/>
        </w:rPr>
        <w:lastRenderedPageBreak/>
        <w:t>Environment</w:t>
      </w:r>
    </w:p>
    <w:p w14:paraId="7C86DC5E" w14:textId="2373A7F5" w:rsidR="00DA5A56" w:rsidRPr="00DA5A56" w:rsidRDefault="00DA5A56" w:rsidP="00DA5A56">
      <w:pPr>
        <w:numPr>
          <w:ilvl w:val="0"/>
          <w:numId w:val="11"/>
        </w:numPr>
        <w:spacing w:after="0"/>
        <w:jc w:val="left"/>
        <w:rPr>
          <w:rFonts w:cs="Arial"/>
          <w:sz w:val="22"/>
          <w:lang w:val="en-US"/>
        </w:rPr>
      </w:pPr>
      <w:r w:rsidRPr="004A7E94">
        <w:rPr>
          <w:rFonts w:cs="Arial"/>
          <w:sz w:val="22"/>
          <w:lang w:val="en-US"/>
        </w:rPr>
        <w:t>Principle 7</w:t>
      </w:r>
      <w:r w:rsidRPr="00DA5A56">
        <w:rPr>
          <w:rFonts w:cs="Arial"/>
          <w:sz w:val="22"/>
          <w:lang w:val="en-US"/>
        </w:rPr>
        <w:t>: Businesses should support a precautionary approach to environmental challenges;</w:t>
      </w:r>
    </w:p>
    <w:p w14:paraId="5CC10845" w14:textId="2340FD59" w:rsidR="00DA5A56" w:rsidRPr="00DA5A56" w:rsidRDefault="00DA5A56" w:rsidP="00DA5A56">
      <w:pPr>
        <w:numPr>
          <w:ilvl w:val="0"/>
          <w:numId w:val="11"/>
        </w:numPr>
        <w:spacing w:after="0"/>
        <w:jc w:val="left"/>
        <w:rPr>
          <w:rFonts w:cs="Arial"/>
          <w:sz w:val="22"/>
          <w:lang w:val="en-US"/>
        </w:rPr>
      </w:pPr>
      <w:r w:rsidRPr="004A7E94">
        <w:rPr>
          <w:rFonts w:cs="Arial"/>
          <w:sz w:val="22"/>
          <w:lang w:val="en-US"/>
        </w:rPr>
        <w:t>Principle 8</w:t>
      </w:r>
      <w:r w:rsidRPr="00DA5A56">
        <w:rPr>
          <w:rFonts w:cs="Arial"/>
          <w:sz w:val="22"/>
          <w:lang w:val="en-US"/>
        </w:rPr>
        <w:t>: undertake initiatives to promote greater environmental responsibility; and</w:t>
      </w:r>
    </w:p>
    <w:p w14:paraId="330244A5" w14:textId="496AA301" w:rsidR="00DA5A56" w:rsidRDefault="00DA5A56" w:rsidP="00DA5A56">
      <w:pPr>
        <w:numPr>
          <w:ilvl w:val="0"/>
          <w:numId w:val="11"/>
        </w:numPr>
        <w:spacing w:after="0"/>
        <w:jc w:val="left"/>
        <w:rPr>
          <w:rFonts w:cs="Arial"/>
          <w:sz w:val="22"/>
          <w:lang w:val="en-US"/>
        </w:rPr>
      </w:pPr>
      <w:r w:rsidRPr="004A7E94">
        <w:rPr>
          <w:rFonts w:cs="Arial"/>
          <w:sz w:val="22"/>
          <w:lang w:val="en-US"/>
        </w:rPr>
        <w:t>Principle 9</w:t>
      </w:r>
      <w:r w:rsidRPr="00DA5A56">
        <w:rPr>
          <w:rFonts w:cs="Arial"/>
          <w:sz w:val="22"/>
          <w:lang w:val="en-US"/>
        </w:rPr>
        <w:t>: encourage the development and diffusion of environmen</w:t>
      </w:r>
      <w:r w:rsidR="004A7E94">
        <w:rPr>
          <w:rFonts w:cs="Arial"/>
          <w:sz w:val="22"/>
          <w:lang w:val="en-US"/>
        </w:rPr>
        <w:t>tally friendly technologies.</w:t>
      </w:r>
    </w:p>
    <w:p w14:paraId="5E71A8EE" w14:textId="77777777" w:rsidR="004A7E94" w:rsidRPr="004A7E94" w:rsidRDefault="004A7E94" w:rsidP="004A7E94">
      <w:pPr>
        <w:spacing w:after="0"/>
        <w:jc w:val="left"/>
        <w:rPr>
          <w:rFonts w:cs="Arial"/>
          <w:sz w:val="22"/>
          <w:lang w:val="en-US"/>
        </w:rPr>
      </w:pPr>
      <w:bookmarkStart w:id="0" w:name="_GoBack"/>
      <w:bookmarkEnd w:id="0"/>
    </w:p>
    <w:p w14:paraId="79102B4E" w14:textId="644545F9" w:rsidR="00DA5A56" w:rsidRPr="006F2571" w:rsidRDefault="00DA5A56" w:rsidP="00DA5A56">
      <w:pPr>
        <w:rPr>
          <w:rFonts w:cs="Arial"/>
          <w:b/>
          <w:sz w:val="22"/>
        </w:rPr>
      </w:pPr>
      <w:r w:rsidRPr="004A7E94">
        <w:rPr>
          <w:rFonts w:cs="Arial"/>
          <w:b/>
          <w:sz w:val="22"/>
        </w:rPr>
        <w:t>Anti-Corruption</w:t>
      </w:r>
    </w:p>
    <w:p w14:paraId="2FA403AA" w14:textId="4BE3D61D" w:rsidR="004A7E94" w:rsidRDefault="00DA5A56" w:rsidP="00DA5A56">
      <w:pPr>
        <w:numPr>
          <w:ilvl w:val="0"/>
          <w:numId w:val="12"/>
        </w:numPr>
        <w:spacing w:after="0"/>
        <w:jc w:val="left"/>
        <w:rPr>
          <w:rFonts w:cs="Arial"/>
          <w:sz w:val="22"/>
          <w:lang w:val="en-US"/>
        </w:rPr>
      </w:pPr>
      <w:r w:rsidRPr="004A7E94">
        <w:rPr>
          <w:rFonts w:cs="Arial"/>
          <w:sz w:val="22"/>
          <w:lang w:val="en-US"/>
        </w:rPr>
        <w:t>Principle 10</w:t>
      </w:r>
      <w:r w:rsidRPr="00DA5A56">
        <w:rPr>
          <w:rFonts w:cs="Arial"/>
          <w:sz w:val="22"/>
          <w:lang w:val="en-US"/>
        </w:rPr>
        <w:t>: Businesses should work against corruption in all its forms, in</w:t>
      </w:r>
      <w:r w:rsidR="004A7E94">
        <w:rPr>
          <w:rFonts w:cs="Arial"/>
          <w:sz w:val="22"/>
          <w:lang w:val="en-US"/>
        </w:rPr>
        <w:t xml:space="preserve">cluding extortion </w:t>
      </w:r>
      <w:proofErr w:type="gramStart"/>
      <w:r w:rsidR="004A7E94">
        <w:rPr>
          <w:rFonts w:cs="Arial"/>
          <w:sz w:val="22"/>
          <w:lang w:val="en-US"/>
        </w:rPr>
        <w:t>and</w:t>
      </w:r>
      <w:proofErr w:type="gramEnd"/>
      <w:r w:rsidR="004A7E94">
        <w:rPr>
          <w:rFonts w:cs="Arial"/>
          <w:sz w:val="22"/>
          <w:lang w:val="en-US"/>
        </w:rPr>
        <w:t xml:space="preserve"> bribery.</w:t>
      </w:r>
    </w:p>
    <w:p w14:paraId="334D2607" w14:textId="77777777" w:rsidR="004A7E94" w:rsidRPr="004A7E94" w:rsidRDefault="004A7E94" w:rsidP="004A7E94">
      <w:pPr>
        <w:spacing w:after="0"/>
        <w:jc w:val="left"/>
        <w:rPr>
          <w:rFonts w:cs="Arial"/>
          <w:sz w:val="22"/>
          <w:lang w:val="en-US"/>
        </w:rPr>
      </w:pPr>
    </w:p>
    <w:p w14:paraId="10299546" w14:textId="77777777" w:rsidR="00DA5A56" w:rsidRPr="00DA5A56" w:rsidRDefault="00DA5A56" w:rsidP="00DA5A56">
      <w:pPr>
        <w:rPr>
          <w:rFonts w:cs="Arial"/>
          <w:b/>
          <w:sz w:val="22"/>
          <w:lang w:val="en-US"/>
        </w:rPr>
      </w:pPr>
      <w:r w:rsidRPr="00DA5A56">
        <w:rPr>
          <w:rFonts w:cs="Arial"/>
          <w:b/>
          <w:sz w:val="22"/>
          <w:lang w:val="en-US"/>
        </w:rPr>
        <w:t xml:space="preserve">For more information, access </w:t>
      </w:r>
      <w:hyperlink r:id="rId11" w:history="1">
        <w:r w:rsidRPr="00DA5A56">
          <w:rPr>
            <w:rStyle w:val="Hyperlink"/>
            <w:rFonts w:cs="Arial"/>
            <w:b/>
            <w:color w:val="6D8BA9"/>
            <w:sz w:val="22"/>
            <w:lang w:val="en-US"/>
          </w:rPr>
          <w:t>www.unglobalcompact.org</w:t>
        </w:r>
      </w:hyperlink>
    </w:p>
    <w:p w14:paraId="0B5B17F5" w14:textId="7668D110" w:rsidR="004A7E94" w:rsidRPr="004A7E94" w:rsidRDefault="00DA5A56" w:rsidP="004A7E94">
      <w:pPr>
        <w:rPr>
          <w:rFonts w:cs="Arial"/>
          <w:sz w:val="22"/>
          <w:lang w:val="en-US"/>
        </w:rPr>
      </w:pPr>
      <w:r w:rsidRPr="00DA5A56">
        <w:rPr>
          <w:rFonts w:cs="Arial"/>
          <w:sz w:val="22"/>
          <w:lang w:val="en-US"/>
        </w:rPr>
        <w:t>To see the 2008 Memorandum of Understanding (MoU) between JCI and the UN Global Compact, access </w:t>
      </w:r>
      <w:hyperlink r:id="rId12" w:history="1">
        <w:r w:rsidRPr="00DA5A56">
          <w:rPr>
            <w:rStyle w:val="Hyperlink"/>
            <w:rFonts w:cs="Arial"/>
            <w:sz w:val="22"/>
            <w:lang w:val="en-US"/>
          </w:rPr>
          <w:t>http://www.jci.cc/about/en/externalrelations/formalrelations</w:t>
        </w:r>
      </w:hyperlink>
    </w:p>
    <w:sectPr w:rsidR="004A7E94" w:rsidRPr="004A7E94" w:rsidSect="001D490B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73B16" w14:textId="77777777" w:rsidR="00D80A9F" w:rsidRDefault="00D80A9F" w:rsidP="00481EB5">
      <w:pPr>
        <w:spacing w:after="0"/>
      </w:pPr>
      <w:r>
        <w:separator/>
      </w:r>
    </w:p>
  </w:endnote>
  <w:endnote w:type="continuationSeparator" w:id="0">
    <w:p w14:paraId="6A01399B" w14:textId="77777777" w:rsidR="00D80A9F" w:rsidRDefault="00D80A9F" w:rsidP="00481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B524" w14:textId="6C5DA708" w:rsidR="00833574" w:rsidRPr="00481EB5" w:rsidRDefault="00833574" w:rsidP="00A62E17">
    <w:pPr>
      <w:pStyle w:val="Footer"/>
      <w:jc w:val="center"/>
      <w:rPr>
        <w:sz w:val="18"/>
      </w:rPr>
    </w:pPr>
    <w:r w:rsidRPr="00481EB5">
      <w:rPr>
        <w:sz w:val="18"/>
      </w:rPr>
      <w:t xml:space="preserve">JCI Italy | </w:t>
    </w:r>
    <w:r w:rsidR="007F3E56">
      <w:rPr>
        <w:sz w:val="18"/>
      </w:rPr>
      <w:t>BBP</w:t>
    </w:r>
    <w:r w:rsidRPr="00481EB5">
      <w:rPr>
        <w:sz w:val="18"/>
      </w:rPr>
      <w:t xml:space="preserve"> | </w:t>
    </w:r>
    <w:r w:rsidR="007F3E56">
      <w:rPr>
        <w:sz w:val="18"/>
      </w:rPr>
      <w:t>Executive Vice President</w:t>
    </w:r>
    <w:r>
      <w:rPr>
        <w:sz w:val="18"/>
      </w:rPr>
      <w:t xml:space="preserve"> </w:t>
    </w:r>
    <w:r w:rsidRPr="00481EB5">
      <w:rPr>
        <w:sz w:val="18"/>
      </w:rPr>
      <w:t>2013</w:t>
    </w:r>
    <w:r>
      <w:rPr>
        <w:sz w:val="18"/>
      </w:rPr>
      <w:t xml:space="preserve"> </w:t>
    </w:r>
    <w:r w:rsidR="007F3E56">
      <w:rPr>
        <w:sz w:val="18"/>
      </w:rPr>
      <w:t xml:space="preserve">| </w:t>
    </w:r>
    <w:hyperlink r:id="rId1" w:history="1">
      <w:r w:rsidR="007F3E56" w:rsidRPr="00E6035A">
        <w:rPr>
          <w:rStyle w:val="Hyperlink"/>
          <w:sz w:val="18"/>
        </w:rPr>
        <w:t>evp@jciitaly.org</w:t>
      </w:r>
    </w:hyperlink>
    <w:r w:rsidR="007F3E56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BBEA7" w14:textId="77777777" w:rsidR="00D80A9F" w:rsidRDefault="00D80A9F" w:rsidP="00481EB5">
      <w:pPr>
        <w:spacing w:after="0"/>
      </w:pPr>
      <w:r>
        <w:separator/>
      </w:r>
    </w:p>
  </w:footnote>
  <w:footnote w:type="continuationSeparator" w:id="0">
    <w:p w14:paraId="1FBC4FFB" w14:textId="77777777" w:rsidR="00D80A9F" w:rsidRDefault="00D80A9F" w:rsidP="00481E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A652" w14:textId="0201D64B" w:rsidR="00833574" w:rsidRDefault="00833574" w:rsidP="002D2E21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23DBEB" wp14:editId="15C2053A">
          <wp:simplePos x="0" y="0"/>
          <wp:positionH relativeFrom="column">
            <wp:posOffset>4686300</wp:posOffset>
          </wp:positionH>
          <wp:positionV relativeFrom="paragraph">
            <wp:posOffset>-349885</wp:posOffset>
          </wp:positionV>
          <wp:extent cx="1583055" cy="723900"/>
          <wp:effectExtent l="0" t="0" r="0" b="12700"/>
          <wp:wrapTight wrapText="bothSides">
            <wp:wrapPolygon edited="0">
              <wp:start x="0" y="0"/>
              <wp:lineTo x="0" y="21221"/>
              <wp:lineTo x="21141" y="21221"/>
              <wp:lineTo x="21141" y="0"/>
              <wp:lineTo x="0" y="0"/>
            </wp:wrapPolygon>
          </wp:wrapTight>
          <wp:docPr id="1" name="Picture 0" descr="JCI_Italy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I_Italy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94BB8" w14:textId="77777777" w:rsidR="00833574" w:rsidRDefault="00833574" w:rsidP="0016649D">
    <w:pPr>
      <w:pStyle w:val="Header"/>
    </w:pPr>
  </w:p>
  <w:p w14:paraId="0E8A809A" w14:textId="77777777" w:rsidR="00833574" w:rsidRDefault="00833574" w:rsidP="0016649D">
    <w:pPr>
      <w:pStyle w:val="Header"/>
    </w:pPr>
  </w:p>
  <w:p w14:paraId="4F4F2CDB" w14:textId="77777777" w:rsidR="00833574" w:rsidRDefault="00833574" w:rsidP="001664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F64"/>
    <w:multiLevelType w:val="multilevel"/>
    <w:tmpl w:val="352C5B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38C"/>
    <w:multiLevelType w:val="hybridMultilevel"/>
    <w:tmpl w:val="99C24AF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84B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B44C37"/>
    <w:multiLevelType w:val="multilevel"/>
    <w:tmpl w:val="BFB8B16A"/>
    <w:lvl w:ilvl="0">
      <w:start w:val="1"/>
      <w:numFmt w:val="decimal"/>
      <w:pStyle w:val="ListParagraph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1327FE9"/>
    <w:multiLevelType w:val="multilevel"/>
    <w:tmpl w:val="BDF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65CD1"/>
    <w:multiLevelType w:val="multilevel"/>
    <w:tmpl w:val="F092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A6F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CFF1D49"/>
    <w:multiLevelType w:val="multilevel"/>
    <w:tmpl w:val="65F0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C4F99"/>
    <w:multiLevelType w:val="multilevel"/>
    <w:tmpl w:val="C896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B0E99"/>
    <w:multiLevelType w:val="hybridMultilevel"/>
    <w:tmpl w:val="8B62B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08F4"/>
    <w:multiLevelType w:val="hybridMultilevel"/>
    <w:tmpl w:val="33A0D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B4C83"/>
    <w:multiLevelType w:val="multilevel"/>
    <w:tmpl w:val="EC44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DB"/>
    <w:rsid w:val="00022102"/>
    <w:rsid w:val="0002786B"/>
    <w:rsid w:val="00082A0C"/>
    <w:rsid w:val="00115CD4"/>
    <w:rsid w:val="0016649D"/>
    <w:rsid w:val="001D490B"/>
    <w:rsid w:val="00223B44"/>
    <w:rsid w:val="002332E1"/>
    <w:rsid w:val="00284A65"/>
    <w:rsid w:val="002A2F3C"/>
    <w:rsid w:val="002D2E21"/>
    <w:rsid w:val="002D30A6"/>
    <w:rsid w:val="003163ED"/>
    <w:rsid w:val="00442D7A"/>
    <w:rsid w:val="00481EB5"/>
    <w:rsid w:val="004A7E94"/>
    <w:rsid w:val="004B798D"/>
    <w:rsid w:val="005028B3"/>
    <w:rsid w:val="00507C48"/>
    <w:rsid w:val="0055396E"/>
    <w:rsid w:val="00561375"/>
    <w:rsid w:val="00565BCC"/>
    <w:rsid w:val="00567E41"/>
    <w:rsid w:val="00577F36"/>
    <w:rsid w:val="00592A35"/>
    <w:rsid w:val="006067D2"/>
    <w:rsid w:val="00607DD1"/>
    <w:rsid w:val="0065677F"/>
    <w:rsid w:val="006834DB"/>
    <w:rsid w:val="006A1E58"/>
    <w:rsid w:val="007840D4"/>
    <w:rsid w:val="007F3E56"/>
    <w:rsid w:val="00833574"/>
    <w:rsid w:val="009920DF"/>
    <w:rsid w:val="009B4033"/>
    <w:rsid w:val="00A26E56"/>
    <w:rsid w:val="00A62E17"/>
    <w:rsid w:val="00A63D84"/>
    <w:rsid w:val="00AA28C0"/>
    <w:rsid w:val="00AA5711"/>
    <w:rsid w:val="00B67A1D"/>
    <w:rsid w:val="00BC78EE"/>
    <w:rsid w:val="00BE2976"/>
    <w:rsid w:val="00BF17B4"/>
    <w:rsid w:val="00CA1A5E"/>
    <w:rsid w:val="00CF0C41"/>
    <w:rsid w:val="00D3380A"/>
    <w:rsid w:val="00D80A9F"/>
    <w:rsid w:val="00DA1C3E"/>
    <w:rsid w:val="00DA5A56"/>
    <w:rsid w:val="00DE6ADA"/>
    <w:rsid w:val="00E44DF0"/>
    <w:rsid w:val="00E62570"/>
    <w:rsid w:val="00E66594"/>
    <w:rsid w:val="00E90AC2"/>
    <w:rsid w:val="00F35BFB"/>
    <w:rsid w:val="00FD2765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420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65"/>
    <w:pPr>
      <w:spacing w:line="240" w:lineRule="auto"/>
      <w:jc w:val="both"/>
    </w:pPr>
    <w:rPr>
      <w:rFonts w:ascii="Helvetica Neue" w:hAnsi="Helvetica Neu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F3C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548DD4" w:themeColor="text2" w:themeTint="9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41"/>
    <w:pPr>
      <w:keepNext/>
      <w:keepLines/>
      <w:spacing w:before="240" w:after="120"/>
      <w:outlineLvl w:val="3"/>
    </w:pPr>
    <w:rPr>
      <w:rFonts w:ascii="Arial" w:eastAsiaTheme="majorEastAsia" w:hAnsi="Arial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F17B4"/>
    <w:pPr>
      <w:spacing w:after="48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7B4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EB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1E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1EB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1EB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2F3C"/>
    <w:rPr>
      <w:rFonts w:ascii="Helvetica Neue" w:eastAsiaTheme="majorEastAsia" w:hAnsi="Helvetica Neue" w:cstheme="majorBidi"/>
      <w:b/>
      <w:bCs/>
      <w:color w:val="548DD4" w:themeColor="text2" w:themeTint="99"/>
      <w:sz w:val="24"/>
      <w:szCs w:val="26"/>
    </w:rPr>
  </w:style>
  <w:style w:type="paragraph" w:styleId="ListParagraph">
    <w:name w:val="List Paragraph"/>
    <w:basedOn w:val="Normal"/>
    <w:uiPriority w:val="34"/>
    <w:qFormat/>
    <w:rsid w:val="007F3E56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A6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0C41"/>
    <w:rPr>
      <w:rFonts w:ascii="Arial" w:eastAsiaTheme="majorEastAsia" w:hAnsi="Arial" w:cstheme="majorBidi"/>
      <w:bCs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FE715B"/>
    <w:rPr>
      <w:b/>
      <w:bCs/>
    </w:rPr>
  </w:style>
  <w:style w:type="character" w:styleId="Emphasis">
    <w:name w:val="Emphasis"/>
    <w:basedOn w:val="DefaultParagraphFont"/>
    <w:uiPriority w:val="20"/>
    <w:qFormat/>
    <w:rsid w:val="00FE71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3E5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5A56"/>
    <w:pPr>
      <w:spacing w:after="120" w:line="480" w:lineRule="auto"/>
      <w:jc w:val="left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5A56"/>
    <w:rPr>
      <w:rFonts w:ascii="Arial" w:eastAsia="Arial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65"/>
    <w:pPr>
      <w:spacing w:line="240" w:lineRule="auto"/>
      <w:jc w:val="both"/>
    </w:pPr>
    <w:rPr>
      <w:rFonts w:ascii="Helvetica Neue" w:hAnsi="Helvetica Neu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F3C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548DD4" w:themeColor="text2" w:themeTint="9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C41"/>
    <w:pPr>
      <w:keepNext/>
      <w:keepLines/>
      <w:spacing w:before="240" w:after="120"/>
      <w:outlineLvl w:val="3"/>
    </w:pPr>
    <w:rPr>
      <w:rFonts w:ascii="Arial" w:eastAsiaTheme="majorEastAsia" w:hAnsi="Arial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F17B4"/>
    <w:pPr>
      <w:spacing w:after="48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7B4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EB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1EB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1EB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1EB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2F3C"/>
    <w:rPr>
      <w:rFonts w:ascii="Helvetica Neue" w:eastAsiaTheme="majorEastAsia" w:hAnsi="Helvetica Neue" w:cstheme="majorBidi"/>
      <w:b/>
      <w:bCs/>
      <w:color w:val="548DD4" w:themeColor="text2" w:themeTint="99"/>
      <w:sz w:val="24"/>
      <w:szCs w:val="26"/>
    </w:rPr>
  </w:style>
  <w:style w:type="paragraph" w:styleId="ListParagraph">
    <w:name w:val="List Paragraph"/>
    <w:basedOn w:val="Normal"/>
    <w:uiPriority w:val="34"/>
    <w:qFormat/>
    <w:rsid w:val="007F3E56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A6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0C41"/>
    <w:rPr>
      <w:rFonts w:ascii="Arial" w:eastAsiaTheme="majorEastAsia" w:hAnsi="Arial" w:cstheme="majorBidi"/>
      <w:bCs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FE715B"/>
    <w:rPr>
      <w:b/>
      <w:bCs/>
    </w:rPr>
  </w:style>
  <w:style w:type="character" w:styleId="Emphasis">
    <w:name w:val="Emphasis"/>
    <w:basedOn w:val="DefaultParagraphFont"/>
    <w:uiPriority w:val="20"/>
    <w:qFormat/>
    <w:rsid w:val="00FE71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3E5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5A56"/>
    <w:pPr>
      <w:spacing w:after="120" w:line="480" w:lineRule="auto"/>
      <w:jc w:val="left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5A56"/>
    <w:rPr>
      <w:rFonts w:ascii="Arial" w:eastAsia="Arial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globalcompact.org/" TargetMode="External"/><Relationship Id="rId12" Type="http://schemas.openxmlformats.org/officeDocument/2006/relationships/hyperlink" Target="http://www.jci.cc/about/en/externalrelations/formalrelation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vp@jciitaly.org" TargetMode="External"/><Relationship Id="rId10" Type="http://schemas.openxmlformats.org/officeDocument/2006/relationships/hyperlink" Target="mailto:sg@jciital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p@jciital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9F82-E83E-3D41-BAE1-402BF552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1224</Words>
  <Characters>6981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ERGMILSCCM01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GRADOLI</dc:creator>
  <cp:lastModifiedBy>Valentina</cp:lastModifiedBy>
  <cp:revision>6</cp:revision>
  <dcterms:created xsi:type="dcterms:W3CDTF">2013-01-27T16:05:00Z</dcterms:created>
  <dcterms:modified xsi:type="dcterms:W3CDTF">2013-01-29T19:10:00Z</dcterms:modified>
</cp:coreProperties>
</file>